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B8ACB4E" w14:textId="77777777">
        <w:tc>
          <w:tcPr>
            <w:tcW w:w="10296" w:type="dxa"/>
          </w:tcPr>
          <w:p w14:paraId="47B66699" w14:textId="4846CC6D" w:rsidR="003E7D1F" w:rsidRDefault="003E7D1F" w:rsidP="007D24B2">
            <w:pPr>
              <w:pStyle w:val="SpecNotes"/>
              <w:spacing w:before="240" w:after="240"/>
            </w:pPr>
            <w:r>
              <w:t xml:space="preserve">This guide specification has been prepared by </w:t>
            </w:r>
            <w:r w:rsidR="00635999">
              <w:t xml:space="preserve">Propex </w:t>
            </w:r>
            <w:r w:rsidR="00D40F24">
              <w:t>Operating Company, LLC (Propex)</w:t>
            </w:r>
            <w:r>
              <w:t xml:space="preserve"> to assist design professionals in the preparation of a specification section covering </w:t>
            </w:r>
            <w:r w:rsidR="002D231D">
              <w:t xml:space="preserve">the use of </w:t>
            </w:r>
            <w:r w:rsidR="00F57F67" w:rsidRPr="00F57F67">
              <w:t>Engineer</w:t>
            </w:r>
            <w:r w:rsidR="00F57F67">
              <w:t xml:space="preserve">ed </w:t>
            </w:r>
            <w:r w:rsidR="007D24B2">
              <w:t>Mattress System</w:t>
            </w:r>
            <w:r w:rsidR="002D231D">
              <w:t xml:space="preserve"> for </w:t>
            </w:r>
            <w:r w:rsidR="00A257AB">
              <w:t xml:space="preserve">erosion control and </w:t>
            </w:r>
            <w:r w:rsidR="007D24B2">
              <w:t>p</w:t>
            </w:r>
            <w:r w:rsidR="00A257AB">
              <w:t xml:space="preserve">rotection of </w:t>
            </w:r>
            <w:r w:rsidR="007D24B2">
              <w:t>channels, slopes, and spillways</w:t>
            </w:r>
            <w:r w:rsidR="002D231D">
              <w:t xml:space="preserve">.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w:t>
            </w:r>
            <w:proofErr w:type="spellStart"/>
            <w:r>
              <w:t>MasterFormat</w:t>
            </w:r>
            <w:proofErr w:type="spellEnd"/>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2F3EE7">
              <w:t>800</w:t>
            </w:r>
            <w:r w:rsidR="00365139">
              <w:t xml:space="preserve">) </w:t>
            </w:r>
            <w:r w:rsidR="002F3EE7">
              <w:t>621-1273</w:t>
            </w:r>
            <w:r w:rsidR="00365139">
              <w:t xml:space="preserve"> </w:t>
            </w:r>
            <w:r>
              <w:t>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14:paraId="56A6535D" w14:textId="77777777" w:rsidR="003E7D1F" w:rsidRDefault="003E7D1F" w:rsidP="00592524">
      <w:pPr>
        <w:pStyle w:val="Heading1"/>
        <w:spacing w:before="240" w:after="240"/>
      </w:pPr>
      <w:r>
        <w:t>GENERAL</w:t>
      </w:r>
    </w:p>
    <w:p w14:paraId="45D9036E" w14:textId="77777777" w:rsidR="003E7D1F" w:rsidRDefault="006942DA" w:rsidP="00592524">
      <w:pPr>
        <w:pStyle w:val="Heading2"/>
        <w:spacing w:before="240" w:after="240"/>
      </w:pPr>
      <w:r>
        <w:t>SUMMARY</w:t>
      </w:r>
    </w:p>
    <w:p w14:paraId="31657B56" w14:textId="5F1D528E" w:rsidR="003E7D1F" w:rsidRDefault="001B421A" w:rsidP="007D24B2">
      <w:pPr>
        <w:pStyle w:val="Heading3"/>
      </w:pPr>
      <w:r>
        <w:t xml:space="preserve">The work for this section shall consist of furnishing all materials, equipment, and labor necessary for the installation of an </w:t>
      </w:r>
      <w:r w:rsidR="00F57F67" w:rsidRPr="00F57F67">
        <w:t xml:space="preserve">Engineered </w:t>
      </w:r>
      <w:r w:rsidR="007D24B2">
        <w:t>Mattress System</w:t>
      </w:r>
      <w:r w:rsidR="00F57F67" w:rsidRPr="00F57F67">
        <w:t xml:space="preserve"> for </w:t>
      </w:r>
      <w:r w:rsidR="00A257AB">
        <w:t xml:space="preserve">erosion control and protection of </w:t>
      </w:r>
      <w:r w:rsidR="007D24B2" w:rsidRPr="007D24B2">
        <w:t>channels, slopes, and spillways</w:t>
      </w:r>
      <w:r w:rsidR="006942DA">
        <w:t>.</w:t>
      </w:r>
    </w:p>
    <w:p w14:paraId="1D396D0F" w14:textId="77777777" w:rsidR="003E7D1F" w:rsidRDefault="003E7D1F" w:rsidP="00592524">
      <w:pPr>
        <w:pStyle w:val="Heading2"/>
        <w:spacing w:before="240" w:after="240"/>
      </w:pPr>
      <w:r>
        <w:lastRenderedPageBreak/>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2F44AF1" w14:textId="77777777">
        <w:tc>
          <w:tcPr>
            <w:tcW w:w="9936" w:type="dxa"/>
          </w:tcPr>
          <w:p w14:paraId="3F19919F" w14:textId="77777777" w:rsidR="003E7D1F" w:rsidRDefault="003E7D1F" w:rsidP="00592524">
            <w:pPr>
              <w:pStyle w:val="SpecNotes"/>
              <w:spacing w:before="240" w:after="240"/>
            </w:pPr>
            <w:r>
              <w:t>Edit the following paragraphs to coordinate with other sections of the Project Manual.</w:t>
            </w:r>
          </w:p>
        </w:tc>
      </w:tr>
    </w:tbl>
    <w:p w14:paraId="00EBD2A7" w14:textId="77777777" w:rsidR="00DB33CB" w:rsidRDefault="00DB33CB" w:rsidP="00592524">
      <w:pPr>
        <w:pStyle w:val="Heading3"/>
        <w:spacing w:before="240" w:after="240"/>
      </w:pPr>
      <w:r>
        <w:t xml:space="preserve">SECTION [01 33 </w:t>
      </w:r>
      <w:proofErr w:type="gramStart"/>
      <w:r>
        <w:t>00  SUBMITTAL</w:t>
      </w:r>
      <w:proofErr w:type="gramEnd"/>
      <w:r>
        <w:t xml:space="preserve"> PROCEDURES] [_____ - _______]  </w:t>
      </w:r>
    </w:p>
    <w:p w14:paraId="71FCEEA3" w14:textId="77777777" w:rsidR="00241492" w:rsidRDefault="00241492" w:rsidP="00592524">
      <w:pPr>
        <w:pStyle w:val="Heading3"/>
        <w:spacing w:before="240" w:after="240"/>
      </w:pPr>
      <w:r>
        <w:t xml:space="preserve">SECTION [31 00 </w:t>
      </w:r>
      <w:proofErr w:type="gramStart"/>
      <w:r>
        <w:t>00  EARTHWORK</w:t>
      </w:r>
      <w:proofErr w:type="gramEnd"/>
      <w:r>
        <w:t xml:space="preserve">] [_____ - _______]  </w:t>
      </w:r>
    </w:p>
    <w:p w14:paraId="0F5BD63C" w14:textId="77777777" w:rsidR="00241492" w:rsidRDefault="00241492" w:rsidP="00592524">
      <w:pPr>
        <w:pStyle w:val="Heading3"/>
        <w:spacing w:before="240" w:after="240"/>
      </w:pPr>
      <w:r>
        <w:t xml:space="preserve">SECTION [31 05 </w:t>
      </w:r>
      <w:proofErr w:type="gramStart"/>
      <w:r>
        <w:t>19  GEOTEXTILE</w:t>
      </w:r>
      <w:proofErr w:type="gramEnd"/>
      <w:r>
        <w:t xml:space="preserve">] [_____ - _______]  </w:t>
      </w:r>
    </w:p>
    <w:p w14:paraId="513673EB" w14:textId="77777777" w:rsidR="00C73909" w:rsidRDefault="00C73909" w:rsidP="00592524">
      <w:pPr>
        <w:pStyle w:val="Heading3"/>
        <w:spacing w:before="240" w:after="240"/>
      </w:pPr>
      <w:r>
        <w:t xml:space="preserve">SECTION [31 25 </w:t>
      </w:r>
      <w:proofErr w:type="gramStart"/>
      <w:r>
        <w:t>00  EROSION</w:t>
      </w:r>
      <w:proofErr w:type="gramEnd"/>
      <w:r>
        <w:t xml:space="preserve"> AND SEDIMENTATION CONTROLS] [_____ - _______]  </w:t>
      </w:r>
    </w:p>
    <w:p w14:paraId="3109DA16" w14:textId="77777777" w:rsidR="00241492" w:rsidRDefault="00241492" w:rsidP="00592524">
      <w:pPr>
        <w:pStyle w:val="Heading3"/>
        <w:spacing w:before="240" w:after="240"/>
      </w:pPr>
      <w:r>
        <w:t xml:space="preserve">SECTION [32 92 </w:t>
      </w:r>
      <w:proofErr w:type="gramStart"/>
      <w:r>
        <w:t>19  SEEDING</w:t>
      </w:r>
      <w:proofErr w:type="gramEnd"/>
      <w:r>
        <w:t xml:space="preserve"> AND SODDING] [_____ - _______]  </w:t>
      </w:r>
    </w:p>
    <w:p w14:paraId="62003E0E" w14:textId="77777777" w:rsidR="003E7D1F" w:rsidRDefault="003E7D1F" w:rsidP="00592524">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0B3E79BA" w14:textId="77777777">
        <w:tc>
          <w:tcPr>
            <w:tcW w:w="10296" w:type="dxa"/>
          </w:tcPr>
          <w:p w14:paraId="3E59848A" w14:textId="77777777" w:rsidR="003E7D1F" w:rsidRDefault="003E7D1F" w:rsidP="00592524">
            <w:pPr>
              <w:pStyle w:val="SpecNotes"/>
              <w:spacing w:before="240" w:after="240"/>
            </w:pPr>
            <w:r>
              <w:t>Include the following article only for unit price contracts or lump sum contract with unit price adjustments. Delete for lump sum contracts.</w:t>
            </w:r>
          </w:p>
        </w:tc>
      </w:tr>
    </w:tbl>
    <w:p w14:paraId="76D09501" w14:textId="77777777" w:rsidR="003E7D1F" w:rsidRDefault="003E7D1F" w:rsidP="00592524">
      <w:pPr>
        <w:pStyle w:val="Heading3"/>
        <w:spacing w:before="240" w:after="240"/>
      </w:pPr>
      <w:r>
        <w:t xml:space="preserve">Method of Measurement: By the square meter (or square </w:t>
      </w:r>
      <w:r w:rsidR="00295E91">
        <w:t>foot</w:t>
      </w:r>
      <w:r>
        <w:t xml:space="preserve"> - as indicated in contract documents) </w:t>
      </w:r>
      <w:r w:rsidR="00295E91">
        <w:t xml:space="preserve">of wall face </w:t>
      </w:r>
      <w:r>
        <w:t>including seams, overlaps, and wastage.</w:t>
      </w:r>
    </w:p>
    <w:p w14:paraId="3AF14FA9" w14:textId="6C402148" w:rsidR="003E7D1F" w:rsidRDefault="003E7D1F" w:rsidP="00592524">
      <w:pPr>
        <w:pStyle w:val="Heading3"/>
        <w:spacing w:before="240" w:after="240"/>
      </w:pPr>
      <w:r>
        <w:t xml:space="preserve">Basis of Payment: By the square meter (or square </w:t>
      </w:r>
      <w:r w:rsidR="001E638F">
        <w:t xml:space="preserve">foot </w:t>
      </w:r>
      <w:r>
        <w:t xml:space="preserve">- as indicated in contract documents) </w:t>
      </w:r>
      <w:r w:rsidR="00295E91">
        <w:t xml:space="preserve">of wall face </w:t>
      </w:r>
      <w:r>
        <w:t>installed.</w:t>
      </w:r>
    </w:p>
    <w:p w14:paraId="5689C974" w14:textId="77777777" w:rsidR="003E7D1F" w:rsidRDefault="003E7D1F" w:rsidP="00592524">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7C82939" w14:textId="77777777">
        <w:tc>
          <w:tcPr>
            <w:tcW w:w="9936" w:type="dxa"/>
          </w:tcPr>
          <w:p w14:paraId="7F0256C8" w14:textId="77777777" w:rsidR="003E7D1F" w:rsidRDefault="003E7D1F" w:rsidP="00592524">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14:paraId="74E23F34" w14:textId="77777777" w:rsidR="003E7D1F" w:rsidRDefault="003E7D1F" w:rsidP="00592524">
      <w:pPr>
        <w:pStyle w:val="Heading3"/>
        <w:spacing w:before="240" w:after="240"/>
      </w:pPr>
      <w:r>
        <w:t>American Society for Testing and Materials (ASTM):</w:t>
      </w:r>
    </w:p>
    <w:p w14:paraId="269FA361" w14:textId="77777777" w:rsidR="00E80871" w:rsidRDefault="00E80871" w:rsidP="00E80871">
      <w:pPr>
        <w:pStyle w:val="Heading4"/>
      </w:pPr>
      <w:r w:rsidRPr="00E80871">
        <w:t>D 1557</w:t>
      </w:r>
      <w:r>
        <w:t xml:space="preserve"> - </w:t>
      </w:r>
      <w:r w:rsidRPr="00E80871">
        <w:t>Standard Test Methods for Laboratory Compaction Characteristics of Soil Using Modified Effort</w:t>
      </w:r>
    </w:p>
    <w:p w14:paraId="554B92E2" w14:textId="77777777" w:rsidR="00E80871" w:rsidRDefault="00E80871" w:rsidP="00E80871">
      <w:pPr>
        <w:pStyle w:val="Heading4"/>
        <w:numPr>
          <w:ilvl w:val="0"/>
          <w:numId w:val="0"/>
        </w:numPr>
        <w:ind w:left="2160"/>
      </w:pPr>
    </w:p>
    <w:p w14:paraId="4F4ECF5A" w14:textId="77777777" w:rsidR="003F2FF6" w:rsidRDefault="003F2FF6" w:rsidP="003F2FF6">
      <w:pPr>
        <w:pStyle w:val="Heading4"/>
      </w:pPr>
      <w:r>
        <w:t xml:space="preserve">D 4354 - </w:t>
      </w:r>
      <w:r w:rsidRPr="003F2FF6">
        <w:t xml:space="preserve">Standard Practice for Sampling of Geosynthetics and Rolled Erosion Control </w:t>
      </w:r>
      <w:proofErr w:type="gramStart"/>
      <w:r w:rsidRPr="003F2FF6">
        <w:t>Products(</w:t>
      </w:r>
      <w:proofErr w:type="gramEnd"/>
      <w:r w:rsidRPr="003F2FF6">
        <w:t>RECPs) for Testing</w:t>
      </w:r>
      <w:r>
        <w:t>.</w:t>
      </w:r>
    </w:p>
    <w:p w14:paraId="1D759513" w14:textId="77777777" w:rsidR="002A7FB6" w:rsidRDefault="002A7FB6" w:rsidP="002A7FB6">
      <w:pPr>
        <w:pStyle w:val="Heading4"/>
        <w:numPr>
          <w:ilvl w:val="0"/>
          <w:numId w:val="0"/>
        </w:numPr>
        <w:ind w:left="2160"/>
      </w:pPr>
    </w:p>
    <w:p w14:paraId="42E4CA86" w14:textId="77777777" w:rsidR="003F2FF6" w:rsidRDefault="003F2FF6" w:rsidP="002A7FB6">
      <w:pPr>
        <w:pStyle w:val="Heading4"/>
      </w:pPr>
      <w:r>
        <w:t xml:space="preserve">D 4355 - </w:t>
      </w:r>
      <w:r w:rsidR="002A7FB6" w:rsidRPr="002A7FB6">
        <w:t>Standard Test Method for Deterioration of Geotextiles by Exposure to Light, Moisture and Heat in a Xenon Arc Type Apparatus</w:t>
      </w:r>
      <w:r>
        <w:t>.</w:t>
      </w:r>
    </w:p>
    <w:p w14:paraId="5E3A619A" w14:textId="77777777" w:rsidR="002A7FB6" w:rsidRDefault="002A7FB6" w:rsidP="002A7FB6">
      <w:pPr>
        <w:pStyle w:val="Heading4"/>
        <w:numPr>
          <w:ilvl w:val="0"/>
          <w:numId w:val="0"/>
        </w:numPr>
      </w:pPr>
    </w:p>
    <w:p w14:paraId="00BF3282" w14:textId="161A5477" w:rsidR="003F2FF6" w:rsidRDefault="003F2FF6" w:rsidP="002A7FB6">
      <w:pPr>
        <w:pStyle w:val="Heading4"/>
      </w:pPr>
      <w:r>
        <w:lastRenderedPageBreak/>
        <w:t xml:space="preserve">D 4439 - </w:t>
      </w:r>
      <w:r w:rsidR="002A7FB6" w:rsidRPr="002A7FB6">
        <w:t>Standard Terminology for Geosynthetics</w:t>
      </w:r>
      <w:r>
        <w:t>.</w:t>
      </w:r>
    </w:p>
    <w:p w14:paraId="6EDAC96A" w14:textId="77777777" w:rsidR="00932B83" w:rsidRDefault="00932B83" w:rsidP="00932B83">
      <w:pPr>
        <w:pStyle w:val="ListParagraph"/>
      </w:pPr>
    </w:p>
    <w:p w14:paraId="0B270631" w14:textId="6051381F" w:rsidR="00932B83" w:rsidRDefault="00932B83" w:rsidP="002A7FB6">
      <w:pPr>
        <w:pStyle w:val="Heading4"/>
      </w:pPr>
      <w:r>
        <w:t>D 4491 - Test Method for Water Permeability of Geotextiles by Permittivity.</w:t>
      </w:r>
    </w:p>
    <w:p w14:paraId="59B85AC4" w14:textId="77777777" w:rsidR="00932B83" w:rsidRDefault="00932B83" w:rsidP="00932B83">
      <w:pPr>
        <w:pStyle w:val="ListParagraph"/>
      </w:pPr>
    </w:p>
    <w:p w14:paraId="26E2DFF2" w14:textId="551722AD" w:rsidR="00932B83" w:rsidRDefault="00932B83" w:rsidP="002A7FB6">
      <w:pPr>
        <w:pStyle w:val="Heading4"/>
      </w:pPr>
      <w:r>
        <w:t>D 4533 - Test Method for Index Trapezoid Tearing Strength of Geotextiles.</w:t>
      </w:r>
    </w:p>
    <w:p w14:paraId="4201455F" w14:textId="77777777" w:rsidR="002A7FB6" w:rsidRDefault="002A7FB6" w:rsidP="002A7FB6">
      <w:pPr>
        <w:pStyle w:val="Heading4"/>
        <w:numPr>
          <w:ilvl w:val="0"/>
          <w:numId w:val="0"/>
        </w:numPr>
      </w:pPr>
    </w:p>
    <w:p w14:paraId="09940342" w14:textId="590DFB12" w:rsidR="00932B83" w:rsidRDefault="00932B83" w:rsidP="002A7FB6">
      <w:pPr>
        <w:pStyle w:val="Heading4"/>
      </w:pPr>
      <w:r>
        <w:t>D 4632 - Test Method for Grab Breaking Load and Elongation of Geotextiles.</w:t>
      </w:r>
    </w:p>
    <w:p w14:paraId="11E03F84" w14:textId="77777777" w:rsidR="00932B83" w:rsidRDefault="00932B83" w:rsidP="00932B83">
      <w:pPr>
        <w:pStyle w:val="ListParagraph"/>
      </w:pPr>
    </w:p>
    <w:p w14:paraId="542F40AA" w14:textId="0FE0A546" w:rsidR="00932B83" w:rsidRDefault="00932B83" w:rsidP="002A7FB6">
      <w:pPr>
        <w:pStyle w:val="Heading4"/>
      </w:pPr>
      <w:r>
        <w:t>D 4751 - Test Method for Determining Apparent Opening Size of a Geotextile.</w:t>
      </w:r>
    </w:p>
    <w:p w14:paraId="5F7F5552" w14:textId="77777777" w:rsidR="00932B83" w:rsidRDefault="00932B83" w:rsidP="00932B83">
      <w:pPr>
        <w:pStyle w:val="ListParagraph"/>
      </w:pPr>
    </w:p>
    <w:p w14:paraId="45CF246E" w14:textId="44CBA96B" w:rsidR="003F2FF6" w:rsidRDefault="003F2FF6" w:rsidP="002A7FB6">
      <w:pPr>
        <w:pStyle w:val="Heading4"/>
      </w:pPr>
      <w:r>
        <w:t xml:space="preserve">D 4759 - </w:t>
      </w:r>
      <w:r w:rsidR="002A7FB6" w:rsidRPr="002A7FB6">
        <w:t>Standard Practice for Determining the Specification Conformance of Geosynthetics</w:t>
      </w:r>
      <w:r>
        <w:t>.</w:t>
      </w:r>
    </w:p>
    <w:p w14:paraId="36B569E0" w14:textId="77777777" w:rsidR="002A7FB6" w:rsidRDefault="002A7FB6" w:rsidP="002A7FB6">
      <w:pPr>
        <w:pStyle w:val="Heading4"/>
        <w:numPr>
          <w:ilvl w:val="0"/>
          <w:numId w:val="0"/>
        </w:numPr>
        <w:ind w:left="2160"/>
      </w:pPr>
    </w:p>
    <w:p w14:paraId="68AB8F03" w14:textId="77777777" w:rsidR="003F2FF6" w:rsidRDefault="003F2FF6" w:rsidP="002A7FB6">
      <w:pPr>
        <w:pStyle w:val="Heading4"/>
      </w:pPr>
      <w:r>
        <w:t xml:space="preserve">D 4873 - </w:t>
      </w:r>
      <w:r w:rsidR="002A7FB6" w:rsidRPr="002A7FB6">
        <w:t>Standard Guide for Identification, Storage, and Handling of Geosynthetic Rolls and Samples</w:t>
      </w:r>
      <w:r>
        <w:t>.</w:t>
      </w:r>
    </w:p>
    <w:p w14:paraId="189A61B9" w14:textId="77777777" w:rsidR="002A7FB6" w:rsidRDefault="002A7FB6" w:rsidP="002A7FB6">
      <w:pPr>
        <w:pStyle w:val="Heading4"/>
        <w:numPr>
          <w:ilvl w:val="0"/>
          <w:numId w:val="0"/>
        </w:numPr>
      </w:pPr>
    </w:p>
    <w:p w14:paraId="61D9559F" w14:textId="2298D82F" w:rsidR="00932B83" w:rsidRDefault="00932B83" w:rsidP="002A7FB6">
      <w:pPr>
        <w:pStyle w:val="Heading4"/>
      </w:pPr>
      <w:r>
        <w:t>D 6241 – Standard Test Method for Static Puncture Strength of Geotextiles and Geotextile-Related Products Using a 50-mm Probe.</w:t>
      </w:r>
    </w:p>
    <w:p w14:paraId="2325AC34" w14:textId="77777777" w:rsidR="00932B83" w:rsidRDefault="00932B83" w:rsidP="00932B83">
      <w:pPr>
        <w:pStyle w:val="ListParagraph"/>
      </w:pPr>
    </w:p>
    <w:p w14:paraId="75A3C4CE" w14:textId="534A3B7F" w:rsidR="003F2FF6" w:rsidRDefault="003F2FF6" w:rsidP="002A7FB6">
      <w:pPr>
        <w:pStyle w:val="Heading4"/>
      </w:pPr>
      <w:r>
        <w:t xml:space="preserve">D 6818 - </w:t>
      </w:r>
      <w:r w:rsidR="002A7FB6" w:rsidRPr="002A7FB6">
        <w:t>Standard Test Method for Ultimate Tensile Properties of Rolled Erosion Control Products</w:t>
      </w:r>
      <w:r>
        <w:t>.</w:t>
      </w:r>
    </w:p>
    <w:p w14:paraId="26C2016F" w14:textId="77777777" w:rsidR="002A7FB6" w:rsidRDefault="002A7FB6" w:rsidP="002A7FB6">
      <w:pPr>
        <w:pStyle w:val="Heading4"/>
        <w:numPr>
          <w:ilvl w:val="0"/>
          <w:numId w:val="0"/>
        </w:numPr>
        <w:ind w:left="2160"/>
      </w:pPr>
    </w:p>
    <w:p w14:paraId="7BBDB6B1" w14:textId="77777777" w:rsidR="003F2FF6" w:rsidRDefault="003F2FF6" w:rsidP="00977E6B">
      <w:pPr>
        <w:pStyle w:val="Heading4"/>
      </w:pPr>
      <w:r>
        <w:t>D 6524</w:t>
      </w:r>
      <w:r w:rsidR="002A7FB6">
        <w:t xml:space="preserve"> - </w:t>
      </w:r>
      <w:r w:rsidR="002A7FB6" w:rsidRPr="002A7FB6">
        <w:t>Standard Test Method for Measuring the Resiliency of Turf Reinforcement Mats (TRMs)</w:t>
      </w:r>
      <w:r w:rsidR="00711EA1">
        <w:t>.</w:t>
      </w:r>
    </w:p>
    <w:p w14:paraId="3816AD6C" w14:textId="7349A8A3" w:rsidR="001E638F" w:rsidRDefault="001E638F" w:rsidP="00977E6B">
      <w:pPr>
        <w:pStyle w:val="Heading4"/>
        <w:numPr>
          <w:ilvl w:val="0"/>
          <w:numId w:val="0"/>
        </w:numPr>
      </w:pPr>
    </w:p>
    <w:p w14:paraId="5907CB4B" w14:textId="77777777" w:rsidR="003E7D1F" w:rsidRDefault="003E7D1F" w:rsidP="002A7FB6">
      <w:pPr>
        <w:pStyle w:val="Heading4"/>
      </w:pPr>
      <w:r>
        <w:t>D </w:t>
      </w:r>
      <w:r w:rsidR="005574EA">
        <w:t>6525</w:t>
      </w:r>
      <w:r>
        <w:t xml:space="preserve"> - </w:t>
      </w:r>
      <w:r w:rsidR="002A7FB6" w:rsidRPr="002A7FB6">
        <w:t>Standard Test Method for Measuring Nominal Thickness of Rolled Erosion Control Products</w:t>
      </w:r>
      <w:r w:rsidR="005574EA">
        <w:t>.</w:t>
      </w:r>
    </w:p>
    <w:p w14:paraId="1B0EEBE4" w14:textId="77777777" w:rsidR="002A7FB6" w:rsidRDefault="002A7FB6" w:rsidP="002A7FB6">
      <w:pPr>
        <w:pStyle w:val="Heading4"/>
        <w:numPr>
          <w:ilvl w:val="0"/>
          <w:numId w:val="0"/>
        </w:numPr>
        <w:ind w:left="2160"/>
      </w:pPr>
    </w:p>
    <w:p w14:paraId="267C5608" w14:textId="77777777" w:rsidR="003F2FF6" w:rsidRDefault="003F2FF6" w:rsidP="002A7FB6">
      <w:pPr>
        <w:pStyle w:val="Heading4"/>
      </w:pPr>
      <w:r>
        <w:t>D 6567</w:t>
      </w:r>
      <w:r w:rsidR="002A7FB6">
        <w:t xml:space="preserve"> - </w:t>
      </w:r>
      <w:r w:rsidR="002A7FB6" w:rsidRPr="002A7FB6">
        <w:t>Standard Test Method for Measuring the Light Penetration of a Rolled Erosion Control Product (RECP)</w:t>
      </w:r>
      <w:r w:rsidR="00711EA1">
        <w:t>.</w:t>
      </w:r>
    </w:p>
    <w:p w14:paraId="0AFD4055" w14:textId="77777777" w:rsidR="00711EA1" w:rsidRDefault="00711EA1" w:rsidP="00711EA1">
      <w:pPr>
        <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reserve"> – </w:t>
      </w:r>
      <w:r w:rsidR="00711EA1" w:rsidRPr="00711EA1">
        <w:t>Standard Test Method for Determining Stiffness of Geosynthetics Used as Turf Reinforcement Mats (TRMs)</w:t>
      </w:r>
      <w:r w:rsidR="00711EA1">
        <w:t>.</w:t>
      </w:r>
    </w:p>
    <w:p w14:paraId="1628C10A" w14:textId="042351BD" w:rsidR="003E7D1F" w:rsidRDefault="003E7D1F" w:rsidP="00592524">
      <w:pPr>
        <w:pStyle w:val="Heading3"/>
        <w:spacing w:before="240" w:after="240"/>
      </w:pPr>
      <w:r>
        <w:t>Geosynthetic Accreditation Institute - Laboratory Accreditation Program (GAI-LAP).</w:t>
      </w:r>
    </w:p>
    <w:p w14:paraId="5A03632D" w14:textId="18F4822D" w:rsidR="003437F0" w:rsidRDefault="003437F0" w:rsidP="00592524">
      <w:pPr>
        <w:pStyle w:val="Heading3"/>
        <w:spacing w:before="240" w:after="240"/>
      </w:pPr>
      <w:r>
        <w:t>Greenhouse Gas (GHG) Protocol</w:t>
      </w:r>
    </w:p>
    <w:p w14:paraId="3B0AC105" w14:textId="67A6059E" w:rsidR="00633240" w:rsidRDefault="003E7D1F" w:rsidP="00592524">
      <w:pPr>
        <w:pStyle w:val="Heading3"/>
        <w:spacing w:before="240" w:after="240"/>
      </w:pPr>
      <w:r>
        <w:t>International Standards Organization (ISO)</w:t>
      </w:r>
      <w:r w:rsidR="00633240">
        <w:t>:</w:t>
      </w:r>
      <w:r>
        <w:t xml:space="preserve"> </w:t>
      </w:r>
    </w:p>
    <w:p w14:paraId="34825D26" w14:textId="689CA640" w:rsidR="003E7D1F" w:rsidRDefault="003E7D1F" w:rsidP="00633240">
      <w:pPr>
        <w:pStyle w:val="Heading4"/>
      </w:pPr>
      <w:r>
        <w:t>900</w:t>
      </w:r>
      <w:r w:rsidR="00A72259">
        <w:t>1:20</w:t>
      </w:r>
      <w:r w:rsidR="00633240" w:rsidRPr="00FE1FAF">
        <w:t>15</w:t>
      </w:r>
      <w:r>
        <w:t xml:space="preserve"> - Quality System Certification.</w:t>
      </w:r>
    </w:p>
    <w:p w14:paraId="59FBA2FD" w14:textId="5394B47D" w:rsidR="00633240" w:rsidRDefault="00633240" w:rsidP="00633240">
      <w:pPr>
        <w:pStyle w:val="Heading4"/>
      </w:pPr>
      <w:r>
        <w:t>14001:2015 – Environmental Management System Certification</w:t>
      </w:r>
    </w:p>
    <w:p w14:paraId="0ADCF668" w14:textId="0628B896" w:rsidR="00633240" w:rsidRDefault="00633240" w:rsidP="00633240">
      <w:pPr>
        <w:pStyle w:val="Heading4"/>
      </w:pPr>
      <w:r>
        <w:t>14064-3:2006 – Environmental Management – Life Cycle Assessment</w:t>
      </w:r>
    </w:p>
    <w:p w14:paraId="633DF5DB" w14:textId="65BB72C2" w:rsidR="00633240" w:rsidRDefault="00633240" w:rsidP="00633240">
      <w:pPr>
        <w:pStyle w:val="Heading4"/>
      </w:pPr>
      <w:r>
        <w:t>17025:2005 – Laboratory Testing and Calibration</w:t>
      </w:r>
    </w:p>
    <w:p w14:paraId="632E5C02" w14:textId="114DCC4A" w:rsidR="00633240" w:rsidRDefault="00633240" w:rsidP="00633240">
      <w:pPr>
        <w:pStyle w:val="Heading3"/>
      </w:pPr>
      <w:r>
        <w:lastRenderedPageBreak/>
        <w:t>Publically Available Specification (PAS) 2050:2011 – Specification for the assessment of the life cycle greenhouse gas emissions</w:t>
      </w:r>
    </w:p>
    <w:p w14:paraId="083C3D58" w14:textId="77777777" w:rsidR="003E7D1F" w:rsidRDefault="003E7D1F" w:rsidP="00592524">
      <w:pPr>
        <w:pStyle w:val="Heading2"/>
        <w:spacing w:before="240" w:after="240"/>
      </w:pPr>
      <w:r>
        <w:t>DEFINITIONS</w:t>
      </w:r>
    </w:p>
    <w:p w14:paraId="0A0A17D6" w14:textId="6C266F14" w:rsidR="00EE3FAA" w:rsidRDefault="00EE3FAA" w:rsidP="00592524">
      <w:pPr>
        <w:pStyle w:val="Heading3"/>
        <w:spacing w:before="240" w:after="240"/>
      </w:pPr>
      <w:r w:rsidRPr="00EE3FAA">
        <w:rPr>
          <w:i/>
        </w:rPr>
        <w:t xml:space="preserve">Certificate of </w:t>
      </w:r>
      <w:r w:rsidR="00646B9F">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w:t>
      </w:r>
      <w:r w:rsidR="00633240">
        <w:t>15</w:t>
      </w:r>
      <w:r>
        <w:t xml:space="preserve"> certification, and tested in accordance with GAI-LAP procedures. </w:t>
      </w:r>
    </w:p>
    <w:p w14:paraId="40412F6E" w14:textId="77777777" w:rsidR="00C132F0" w:rsidRPr="00060B29" w:rsidRDefault="00C132F0" w:rsidP="00060B29">
      <w:pPr>
        <w:pStyle w:val="Heading3"/>
      </w:pPr>
      <w:r w:rsidRPr="00C132F0">
        <w:rPr>
          <w:i/>
        </w:rPr>
        <w:t xml:space="preserve">Internal Bracing: </w:t>
      </w:r>
      <w:r w:rsidR="00060B29">
        <w:t>B</w:t>
      </w:r>
      <w:r w:rsidR="00060B29" w:rsidRPr="00060B29">
        <w:t>racing members designed to interlace</w:t>
      </w:r>
      <w:r w:rsidR="00060B29">
        <w:t xml:space="preserve"> through the HPTRM and provide internal support during construction and through the project design life.</w:t>
      </w:r>
    </w:p>
    <w:p w14:paraId="1FC55BC4" w14:textId="77777777" w:rsidR="00125EFB" w:rsidRDefault="00125EFB" w:rsidP="00592524">
      <w:pPr>
        <w:pStyle w:val="Heading3"/>
        <w:spacing w:before="240" w:after="240"/>
      </w:pPr>
      <w:r w:rsidRPr="00EE3FAA">
        <w:rPr>
          <w:i/>
        </w:rPr>
        <w:t xml:space="preserve">High </w:t>
      </w:r>
      <w:r w:rsidR="00EB6CF1" w:rsidRPr="00EE3FAA">
        <w:rPr>
          <w:i/>
        </w:rPr>
        <w:t>Performance Turf</w:t>
      </w:r>
      <w:r w:rsidR="00EE3FAA" w:rsidRPr="00EE3FAA">
        <w:rPr>
          <w:i/>
        </w:rPr>
        <w:t xml:space="preserve"> Reinforcement Mat (HPTRM):</w:t>
      </w:r>
      <w:r w:rsidR="00EE3FAA">
        <w:t xml:space="preserve"> </w:t>
      </w:r>
      <w:r>
        <w:t>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14:paraId="715E28A5" w14:textId="77777777" w:rsidR="00A42D44" w:rsidRDefault="00A42D44" w:rsidP="00592524">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14:paraId="444A35DB" w14:textId="77777777" w:rsidR="00A42D44" w:rsidRDefault="00A42D44" w:rsidP="00592524">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14:paraId="44AF8610" w14:textId="77777777" w:rsidR="00932B83" w:rsidRDefault="00932B83" w:rsidP="00592524">
      <w:pPr>
        <w:pStyle w:val="Heading3"/>
        <w:spacing w:before="240" w:after="240"/>
      </w:pPr>
      <w:r w:rsidRPr="00880519">
        <w:rPr>
          <w:i/>
        </w:rPr>
        <w:t>Maximum Average Roll Value (</w:t>
      </w:r>
      <w:proofErr w:type="spellStart"/>
      <w:r w:rsidRPr="00880519">
        <w:rPr>
          <w:i/>
        </w:rPr>
        <w:t>MaxARV</w:t>
      </w:r>
      <w:proofErr w:type="spellEnd"/>
      <w:r w:rsidRPr="00880519">
        <w:rPr>
          <w:i/>
        </w:rPr>
        <w:t>)</w:t>
      </w:r>
      <w:r>
        <w:t>:  Property value calculated as typical plus two standard deviations.  Statistically, it yields a 97.7 percent degree of confidence that any sample taken during quality assurance testing will be below the value reported.</w:t>
      </w:r>
    </w:p>
    <w:p w14:paraId="6E00EC65" w14:textId="45115325" w:rsidR="00A42D44" w:rsidRDefault="00A42D44" w:rsidP="00592524">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3479D6BA" w14:textId="27871A0E" w:rsidR="008A6BA8" w:rsidRDefault="00295E91" w:rsidP="00C132F0">
      <w:pPr>
        <w:pStyle w:val="Heading3"/>
      </w:pPr>
      <w:r w:rsidRPr="00295E91">
        <w:rPr>
          <w:i/>
        </w:rPr>
        <w:t>Engineered</w:t>
      </w:r>
      <w:r w:rsidR="00A257AB">
        <w:rPr>
          <w:i/>
        </w:rPr>
        <w:t xml:space="preserve"> Mattress System</w:t>
      </w:r>
      <w:r w:rsidR="008A6BA8" w:rsidRPr="00EE3FAA">
        <w:rPr>
          <w:i/>
        </w:rPr>
        <w:t>:</w:t>
      </w:r>
      <w:r w:rsidR="00C132F0">
        <w:t xml:space="preserve"> A</w:t>
      </w:r>
      <w:r w:rsidR="00C132F0" w:rsidRPr="00C132F0">
        <w:t xml:space="preserve"> </w:t>
      </w:r>
      <w:r w:rsidR="007C51DC">
        <w:t xml:space="preserve">environmentally friendly and corrosion resistant </w:t>
      </w:r>
      <w:r w:rsidR="00A257AB">
        <w:t>mattress system</w:t>
      </w:r>
      <w:r w:rsidR="00C132F0" w:rsidRPr="00C132F0">
        <w:t xml:space="preserve"> that provides permanent erosion protection </w:t>
      </w:r>
      <w:r w:rsidR="00C132F0">
        <w:t xml:space="preserve">and is </w:t>
      </w:r>
      <w:r w:rsidR="00C132F0" w:rsidRPr="00C132F0">
        <w:t>comprised of a</w:t>
      </w:r>
      <w:r w:rsidR="00C132F0">
        <w:t xml:space="preserve">n </w:t>
      </w:r>
      <w:r w:rsidR="00C132F0" w:rsidRPr="00C132F0">
        <w:t>HPTRM</w:t>
      </w:r>
      <w:r w:rsidR="007C51DC">
        <w:t xml:space="preserve">, </w:t>
      </w:r>
      <w:r w:rsidR="00C132F0">
        <w:t>f</w:t>
      </w:r>
      <w:r w:rsidR="00C132F0" w:rsidRPr="00C132F0">
        <w:t>iber-composite bracing</w:t>
      </w:r>
      <w:r w:rsidR="007C51DC">
        <w:t xml:space="preserve">, synthetic stakes, nonwoven geotextiles, and rock or </w:t>
      </w:r>
      <w:r w:rsidR="007C51DC" w:rsidRPr="00C132F0">
        <w:t xml:space="preserve">earth </w:t>
      </w:r>
      <w:r w:rsidR="007C51DC">
        <w:t>fill.</w:t>
      </w:r>
    </w:p>
    <w:p w14:paraId="412F771C" w14:textId="77777777" w:rsidR="00A42D44" w:rsidRDefault="00A42D44" w:rsidP="00592524">
      <w:pPr>
        <w:pStyle w:val="Heading3"/>
        <w:spacing w:before="240" w:after="240"/>
      </w:pPr>
      <w:r w:rsidRPr="00EE3FAA">
        <w:rPr>
          <w:i/>
        </w:rPr>
        <w:t>Rolled Erosion Control Product (RECP):</w:t>
      </w:r>
      <w:r>
        <w:t xml:space="preserve"> A temporary degradable or long-term non-degradable material manufactured or fabricated into rolls designed to reduce soil erosion and assist in the growth, establishment and protection of vegetation.</w:t>
      </w:r>
    </w:p>
    <w:p w14:paraId="54F94955" w14:textId="04FF5A4A" w:rsidR="00096F32" w:rsidRDefault="00332B42" w:rsidP="00592524">
      <w:pPr>
        <w:pStyle w:val="Heading3"/>
        <w:spacing w:before="240" w:after="240"/>
      </w:pPr>
      <w:r>
        <w:rPr>
          <w:i/>
        </w:rPr>
        <w:t>Synthetic Stake</w:t>
      </w:r>
      <w:r w:rsidR="00096F32" w:rsidRPr="00EE3FAA">
        <w:rPr>
          <w:i/>
        </w:rPr>
        <w:t>:</w:t>
      </w:r>
      <w:r w:rsidR="00096F32">
        <w:t xml:space="preserve"> </w:t>
      </w:r>
      <w:r w:rsidR="00125EFB">
        <w:t xml:space="preserve">A device designed to </w:t>
      </w:r>
      <w:r>
        <w:t xml:space="preserve">secure </w:t>
      </w:r>
      <w:r w:rsidR="00125EFB">
        <w:t>the HPTRM in place while either vegetation establishes, or the in</w:t>
      </w:r>
      <w:r>
        <w:t>stallation of the Engineered Mattress System occurs.</w:t>
      </w:r>
    </w:p>
    <w:p w14:paraId="7A7F2BC0" w14:textId="77777777" w:rsidR="00A42D44" w:rsidRDefault="00A42D44" w:rsidP="00592524">
      <w:pPr>
        <w:pStyle w:val="Heading3"/>
        <w:spacing w:before="240" w:after="240"/>
      </w:pPr>
      <w:r w:rsidRPr="00EE3FAA">
        <w:rPr>
          <w:i/>
        </w:rPr>
        <w:lastRenderedPageBreak/>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7BBE57D6" w14:textId="77777777" w:rsidR="00A42D44" w:rsidRDefault="00A42D44" w:rsidP="00592524">
      <w:pPr>
        <w:pStyle w:val="Heading3"/>
        <w:spacing w:before="240" w:after="240"/>
      </w:pPr>
      <w:r w:rsidRPr="00EE3FAA">
        <w:rPr>
          <w:i/>
        </w:rPr>
        <w:t>Typical Roll Value:</w:t>
      </w:r>
      <w:r>
        <w:t xml:space="preserve"> Property value calculated from average or mean obtained from test data.</w:t>
      </w:r>
    </w:p>
    <w:p w14:paraId="503CACF2" w14:textId="77777777" w:rsidR="006670B2" w:rsidRDefault="006670B2" w:rsidP="00592524">
      <w:pPr>
        <w:pStyle w:val="Heading3"/>
        <w:spacing w:before="240" w:after="240"/>
      </w:pPr>
      <w:r w:rsidRPr="00EE3FAA">
        <w:rPr>
          <w:i/>
        </w:rPr>
        <w:t>Vendor</w:t>
      </w:r>
      <w:r w:rsidR="009F0E0B" w:rsidRPr="00EE3FAA">
        <w:rPr>
          <w:i/>
        </w:rPr>
        <w:t>:</w:t>
      </w:r>
      <w:r w:rsidR="009F0E0B">
        <w:t xml:space="preserve"> </w:t>
      </w:r>
      <w:r w:rsidR="0004720F">
        <w:t>An entity that provides synthetic turf reinforcement mat product(s) to a customer, on behalf of an independent manufacturer. A vendor does not manufacture the actual synthetic turf reinforcement mat pro</w:t>
      </w:r>
      <w:r w:rsidR="00712575">
        <w:t>duct(s), and therefore is not subject to provisions of a certified MQC Program.</w:t>
      </w:r>
    </w:p>
    <w:p w14:paraId="42C391A9" w14:textId="77777777" w:rsidR="00A42D44" w:rsidRDefault="0089635D" w:rsidP="0089635D">
      <w:pPr>
        <w:pStyle w:val="Heading3"/>
        <w:numPr>
          <w:ilvl w:val="0"/>
          <w:numId w:val="0"/>
        </w:numPr>
        <w:tabs>
          <w:tab w:val="left" w:pos="4515"/>
        </w:tabs>
        <w:spacing w:before="240" w:after="240"/>
        <w:ind w:left="1440"/>
      </w:pPr>
      <w:r>
        <w:tab/>
      </w:r>
    </w:p>
    <w:p w14:paraId="63B7E0C0" w14:textId="77777777" w:rsidR="003E7D1F" w:rsidRDefault="003E7D1F" w:rsidP="00592524">
      <w:pPr>
        <w:pStyle w:val="Heading2"/>
        <w:spacing w:before="240" w:after="240"/>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5FF2E78" w14:textId="77777777">
        <w:tc>
          <w:tcPr>
            <w:tcW w:w="9936" w:type="dxa"/>
          </w:tcPr>
          <w:p w14:paraId="20361638" w14:textId="77777777" w:rsidR="003E7D1F" w:rsidRDefault="003E7D1F" w:rsidP="00592524">
            <w:pPr>
              <w:pStyle w:val="SpecNotes"/>
              <w:spacing w:before="240" w:after="240"/>
            </w:pPr>
            <w:r>
              <w:t>Edit the following to coordinate with Division 1.</w:t>
            </w:r>
          </w:p>
        </w:tc>
      </w:tr>
    </w:tbl>
    <w:p w14:paraId="39A6A06A" w14:textId="77777777" w:rsidR="003E7D1F" w:rsidRDefault="003E7D1F" w:rsidP="00592524">
      <w:pPr>
        <w:pStyle w:val="Heading3"/>
        <w:spacing w:before="240" w:after="240"/>
      </w:pPr>
      <w:r>
        <w:t>Submit under provisions of Section [01</w:t>
      </w:r>
      <w:r w:rsidR="00635999">
        <w:t xml:space="preserve"> </w:t>
      </w:r>
      <w:r>
        <w:t>33</w:t>
      </w:r>
      <w:r w:rsidR="00635999">
        <w:t xml:space="preserve"> 0</w:t>
      </w:r>
      <w:r>
        <w:t>0] [_____]:</w:t>
      </w:r>
    </w:p>
    <w:p w14:paraId="45FFED49" w14:textId="77777777" w:rsidR="00D867A8" w:rsidRDefault="00D867A8" w:rsidP="00592524">
      <w:pPr>
        <w:pStyle w:val="Heading4"/>
        <w:spacing w:before="240" w:after="240"/>
      </w:pPr>
      <w:r>
        <w:t>Qualifications</w:t>
      </w:r>
      <w:r w:rsidR="003E7D1F">
        <w:t>:</w:t>
      </w:r>
    </w:p>
    <w:p w14:paraId="4864CEC9" w14:textId="62DFC04A" w:rsidR="003E7D1F" w:rsidRDefault="00D867A8" w:rsidP="00D867A8">
      <w:pPr>
        <w:pStyle w:val="Heading2"/>
        <w:numPr>
          <w:ilvl w:val="0"/>
          <w:numId w:val="0"/>
        </w:numPr>
        <w:ind w:left="2160"/>
      </w:pPr>
      <w:r>
        <w:t>The following documentation shall be submitted to the engineer of record and/or project owner for review and approval prior to installation.</w:t>
      </w:r>
      <w:r w:rsidR="003E7D1F">
        <w:t xml:space="preserve"> </w:t>
      </w:r>
    </w:p>
    <w:p w14:paraId="4C269585" w14:textId="53377C22" w:rsidR="00D867A8" w:rsidRPr="00461A8B" w:rsidRDefault="00D867A8" w:rsidP="00D867A8">
      <w:pPr>
        <w:pStyle w:val="Heading5"/>
        <w:jc w:val="both"/>
      </w:pPr>
      <w:r w:rsidRPr="00461A8B">
        <w:t xml:space="preserve">A Certificate of Compliance (COC) stating the name of the manufacturer, product name, style, chemical compositions of filaments or yarns and other pertinent information to fully describe the </w:t>
      </w:r>
      <w:r w:rsidR="00D51501">
        <w:t xml:space="preserve">Engineered </w:t>
      </w:r>
      <w:r w:rsidR="00826CC0">
        <w:t>Mattress System</w:t>
      </w:r>
      <w:r w:rsidRPr="00461A8B">
        <w:t xml:space="preserve">. The COC shall state that the furnished </w:t>
      </w:r>
      <w:r w:rsidR="00D51501">
        <w:t>material</w:t>
      </w:r>
      <w:r w:rsidRPr="00461A8B">
        <w:t xml:space="preserve"> meets the requirements of the specification and shall be attested to by a person having legal authority to bind the Manufacturer.</w:t>
      </w:r>
    </w:p>
    <w:p w14:paraId="136A014A" w14:textId="77777777" w:rsidR="00D867A8" w:rsidRPr="00461A8B" w:rsidRDefault="00D867A8" w:rsidP="00D867A8">
      <w:pPr>
        <w:pStyle w:val="Heading5"/>
        <w:jc w:val="both"/>
      </w:pPr>
      <w:r w:rsidRPr="00461A8B">
        <w:t>The Manufacturer</w:t>
      </w:r>
      <w:r>
        <w:t>’s</w:t>
      </w:r>
      <w:r w:rsidRPr="00461A8B">
        <w:t xml:space="preserve"> Manufacturing Quality Control (MQC) Program to assure compliance with the requirements of the specification.  </w:t>
      </w:r>
    </w:p>
    <w:p w14:paraId="53BF0436" w14:textId="4F813A92" w:rsidR="00D867A8" w:rsidRPr="00461A8B" w:rsidRDefault="00D867A8" w:rsidP="00D867A8">
      <w:pPr>
        <w:pStyle w:val="Heading5"/>
        <w:jc w:val="both"/>
      </w:pPr>
      <w:r w:rsidRPr="00461A8B">
        <w:t xml:space="preserve">A project list </w:t>
      </w:r>
      <w:r>
        <w:t>demonstrating</w:t>
      </w:r>
      <w:r w:rsidRPr="00461A8B">
        <w:t xml:space="preserve"> a documented history of </w:t>
      </w:r>
      <w:r w:rsidR="00D51501">
        <w:t xml:space="preserve">installations of the </w:t>
      </w:r>
      <w:r w:rsidRPr="00461A8B">
        <w:t>HPTRM</w:t>
      </w:r>
      <w:r>
        <w:t xml:space="preserve"> </w:t>
      </w:r>
      <w:r w:rsidR="00D51501">
        <w:t xml:space="preserve">component </w:t>
      </w:r>
      <w:r w:rsidRPr="00461A8B">
        <w:t>totaling more than 2,000,000 square yards, with over 500,000 square yards having been installed in the marketplace for more than five (5) years.  Past project documentation submitt</w:t>
      </w:r>
      <w:r>
        <w:t>ed</w:t>
      </w:r>
      <w:r w:rsidRPr="00461A8B">
        <w:t xml:space="preserve"> for evaluation </w:t>
      </w:r>
      <w:r>
        <w:t>shall</w:t>
      </w:r>
      <w:r w:rsidRPr="00461A8B">
        <w:t xml:space="preserve"> include project name, date of installation, and size of the project</w:t>
      </w:r>
      <w:r>
        <w:t>.</w:t>
      </w:r>
    </w:p>
    <w:p w14:paraId="1FA4BFB9" w14:textId="164C9E68" w:rsidR="00D867A8" w:rsidRPr="00461A8B"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 xml:space="preserve">is manufactured in a facility that has been ISO 14001 certified for measuring environmental impact and continuously looking for ways to improve it for a minimum of ten (10) years. </w:t>
      </w:r>
    </w:p>
    <w:p w14:paraId="6ABDCF32" w14:textId="7D667941" w:rsidR="00D867A8" w:rsidRPr="00461A8B"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 xml:space="preserve">is manufactured in a facility that has been ISO 9001:2015 certified and tested in a laboratory that has been both GAI-LAP and ISO 17025:2005 certified. </w:t>
      </w:r>
    </w:p>
    <w:p w14:paraId="24B9C069" w14:textId="36764B99" w:rsidR="00D867A8" w:rsidRPr="00461A8B" w:rsidRDefault="00D867A8" w:rsidP="00D867A8">
      <w:pPr>
        <w:pStyle w:val="Heading5"/>
        <w:jc w:val="both"/>
      </w:pPr>
      <w:r w:rsidRPr="00461A8B">
        <w:t xml:space="preserve">Third party / Independent Testing values </w:t>
      </w:r>
      <w:r>
        <w:t>demonstrating</w:t>
      </w:r>
      <w:r w:rsidRPr="00461A8B">
        <w:t xml:space="preserve"> UV resistance testing </w:t>
      </w:r>
      <w:r w:rsidR="00D51501">
        <w:t xml:space="preserve">on the HPTRM component </w:t>
      </w:r>
      <w:r w:rsidRPr="00461A8B">
        <w:t xml:space="preserve">for two consecutive years including most recent year. Testing and reporting of the results shall follow ASTM D-4355, showing the percent tensile strength retained in both machine and cross-machine direction. </w:t>
      </w:r>
    </w:p>
    <w:p w14:paraId="36F8923B" w14:textId="2734278F" w:rsidR="00D867A8" w:rsidRPr="00461A8B" w:rsidRDefault="00D867A8" w:rsidP="00D867A8">
      <w:pPr>
        <w:pStyle w:val="Heading5"/>
        <w:jc w:val="both"/>
      </w:pPr>
      <w:r w:rsidRPr="00461A8B">
        <w:lastRenderedPageBreak/>
        <w:t xml:space="preserve">Documentation of functional longevity for the HPTRM </w:t>
      </w:r>
      <w:r w:rsidR="00D51501">
        <w:t xml:space="preserve">component </w:t>
      </w:r>
      <w:r>
        <w:t>demonstrating</w:t>
      </w:r>
      <w:r w:rsidRPr="00461A8B">
        <w:t xml:space="preserve"> the material’s durability in the field. The documentation shall </w:t>
      </w:r>
      <w:r>
        <w:t>demonstrate</w:t>
      </w:r>
      <w:r w:rsidRPr="00461A8B">
        <w:t xml:space="preserve"> a minimum retained tensile strength of 70% per ASTM D-6818 after a minimum of </w:t>
      </w:r>
      <w:r>
        <w:t>ten (</w:t>
      </w:r>
      <w:r w:rsidRPr="00461A8B">
        <w:t>10</w:t>
      </w:r>
      <w:r>
        <w:t>)</w:t>
      </w:r>
      <w:r w:rsidRPr="00461A8B">
        <w:t xml:space="preserve"> years of exposure in an area having a minimum solar radiation of 21.70 MJ/m</w:t>
      </w:r>
      <w:r w:rsidRPr="00461A8B">
        <w:rPr>
          <w:vertAlign w:val="superscript"/>
        </w:rPr>
        <w:t>2</w:t>
      </w:r>
      <w:r w:rsidRPr="00461A8B">
        <w:t>-day</w:t>
      </w:r>
      <w:r>
        <w:t>. The documentation shall include</w:t>
      </w:r>
      <w:r w:rsidRPr="00461A8B">
        <w:t xml:space="preserve"> photos and date of the initial installation and field sampling, and the </w:t>
      </w:r>
      <w:r>
        <w:t xml:space="preserve">test </w:t>
      </w:r>
      <w:r w:rsidRPr="00461A8B">
        <w:t>results of the field sampl</w:t>
      </w:r>
      <w:r>
        <w:t>ing</w:t>
      </w:r>
      <w:r w:rsidRPr="00461A8B">
        <w:t>.</w:t>
      </w:r>
    </w:p>
    <w:p w14:paraId="41128E0B" w14:textId="7210E9CD" w:rsidR="00D867A8"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has been evaluated and certified by an independent third party to have a maximum cradle-to-grave carbon footprint of 2.7 kg CO2e/m2 when tested per GHG Protocol, ISO 14064-3:2006, and PAS 2050:2011.</w:t>
      </w:r>
    </w:p>
    <w:p w14:paraId="0DE64A92" w14:textId="004F397A" w:rsidR="00826CC0" w:rsidRDefault="00826CC0" w:rsidP="00826CC0">
      <w:pPr>
        <w:pStyle w:val="Heading5"/>
        <w:jc w:val="both"/>
      </w:pPr>
      <w:r w:rsidRPr="00461A8B">
        <w:t xml:space="preserve">Documentation of </w:t>
      </w:r>
      <w:proofErr w:type="gramStart"/>
      <w:r w:rsidRPr="00461A8B">
        <w:t>full scale</w:t>
      </w:r>
      <w:proofErr w:type="gramEnd"/>
      <w:r w:rsidRPr="00461A8B">
        <w:t xml:space="preserve"> flume testing </w:t>
      </w:r>
      <w:r>
        <w:t>demonstrating</w:t>
      </w:r>
      <w:r w:rsidRPr="00461A8B">
        <w:t xml:space="preserve"> </w:t>
      </w:r>
      <w:r>
        <w:t xml:space="preserve">the required </w:t>
      </w:r>
      <w:r w:rsidRPr="00461A8B">
        <w:t xml:space="preserve">performance when subjected to at least 0.5 </w:t>
      </w:r>
      <w:proofErr w:type="spellStart"/>
      <w:r w:rsidRPr="00461A8B">
        <w:t>hrs</w:t>
      </w:r>
      <w:proofErr w:type="spellEnd"/>
      <w:r w:rsidRPr="00461A8B">
        <w:t xml:space="preserve"> of continuous flow for the unvegetated </w:t>
      </w:r>
      <w:r>
        <w:t>Engineered Mattress System</w:t>
      </w:r>
      <w:r w:rsidRPr="00461A8B">
        <w:t xml:space="preserve">. </w:t>
      </w:r>
    </w:p>
    <w:p w14:paraId="4759B0C6" w14:textId="77777777" w:rsidR="003E7D1F" w:rsidRDefault="003E7D1F" w:rsidP="00592524">
      <w:pPr>
        <w:pStyle w:val="Heading2"/>
        <w:spacing w:before="240" w:after="240"/>
      </w:pPr>
      <w:r>
        <w:t>DELIVERY, STORAGE, AND HANDLING</w:t>
      </w:r>
    </w:p>
    <w:p w14:paraId="56DF7535" w14:textId="3092F2BF" w:rsidR="003E7D1F" w:rsidRDefault="00320BE0" w:rsidP="00592524">
      <w:pPr>
        <w:pStyle w:val="Heading3"/>
        <w:spacing w:before="240" w:after="240"/>
      </w:pPr>
      <w:r>
        <w:t>HPTRM</w:t>
      </w:r>
      <w:r w:rsidR="003E7D1F">
        <w:t xml:space="preserve"> labeling, shipment and storage shall follow ASTM D</w:t>
      </w:r>
      <w:r w:rsidR="00D867A8">
        <w:t>-</w:t>
      </w:r>
      <w:r w:rsidR="003E7D1F">
        <w:t>4873.</w:t>
      </w:r>
    </w:p>
    <w:p w14:paraId="55A0492B" w14:textId="77777777" w:rsidR="003E7D1F" w:rsidRDefault="003E7D1F" w:rsidP="00592524">
      <w:pPr>
        <w:pStyle w:val="Heading3"/>
        <w:spacing w:before="240" w:after="240"/>
      </w:pPr>
      <w:r>
        <w:t>Product labels shall clearly show the manufacturer or supplier name, style name, and roll number.</w:t>
      </w:r>
    </w:p>
    <w:p w14:paraId="0123EB70" w14:textId="77777777" w:rsidR="003E7D1F" w:rsidRDefault="003E7D1F" w:rsidP="00592524">
      <w:pPr>
        <w:pStyle w:val="Heading3"/>
        <w:spacing w:before="240" w:after="240"/>
      </w:pPr>
      <w:r>
        <w:t>Each shipping document shall include a notation certifying that the material is in accordance with the manufacturer’s certificate.</w:t>
      </w:r>
    </w:p>
    <w:p w14:paraId="14E9402A" w14:textId="0C605C51" w:rsidR="003E7D1F" w:rsidRDefault="003E7D1F" w:rsidP="00434C3D">
      <w:pPr>
        <w:pStyle w:val="Heading3"/>
        <w:spacing w:before="240" w:after="240"/>
      </w:pPr>
      <w:r>
        <w:t xml:space="preserve">Each </w:t>
      </w:r>
      <w:r w:rsidR="00320BE0">
        <w:t>HPTRM</w:t>
      </w:r>
      <w:r>
        <w:t xml:space="preserve"> roll shall be wrapped with a material that will protect the geotextile from damage due to shipment, water, sunlight, and contaminants.</w:t>
      </w:r>
      <w:r w:rsidR="002D2D3D">
        <w:t xml:space="preserve">  </w:t>
      </w:r>
      <w:r w:rsidR="0031311A">
        <w:t xml:space="preserve">Individual roll wrapping </w:t>
      </w:r>
      <w:r w:rsidR="002D2D3D">
        <w:t xml:space="preserve">will </w:t>
      </w:r>
      <w:r w:rsidR="00434C3D">
        <w:t>not be required</w:t>
      </w:r>
      <w:r w:rsidR="002D2D3D">
        <w:t xml:space="preserve"> for HPTRMs </w:t>
      </w:r>
      <w:r w:rsidR="00434C3D">
        <w:t xml:space="preserve">exceeding the UV Resistance requirements per ASTM D-4355 in </w:t>
      </w:r>
      <w:r w:rsidR="00434C3D" w:rsidRPr="00EE3CFE">
        <w:t>Section 2.</w:t>
      </w:r>
      <w:r w:rsidR="00EE3CFE" w:rsidRPr="00EE3CFE">
        <w:t>2</w:t>
      </w:r>
      <w:r w:rsidR="00434C3D" w:rsidRPr="00EE3CFE">
        <w:t>.A.6</w:t>
      </w:r>
      <w:r w:rsidR="00434C3D">
        <w:t xml:space="preserve">. </w:t>
      </w:r>
      <w:r>
        <w:t>The protective wrapping shall be maintained during periods of shipment and storage.</w:t>
      </w:r>
    </w:p>
    <w:p w14:paraId="534F525D" w14:textId="77777777" w:rsidR="003E7D1F" w:rsidRDefault="003E7D1F" w:rsidP="00592524">
      <w:pPr>
        <w:pStyle w:val="Heading3"/>
        <w:spacing w:before="240" w:after="240"/>
      </w:pPr>
      <w:r>
        <w:t xml:space="preserve">During storage, </w:t>
      </w:r>
      <w:r w:rsidR="00320BE0">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F)m and any other environmental condition that might damage the </w:t>
      </w:r>
      <w:r w:rsidR="007A1F39">
        <w:t>HPTRM</w:t>
      </w:r>
      <w:r>
        <w:t xml:space="preserve">. </w:t>
      </w:r>
    </w:p>
    <w:p w14:paraId="2517A216" w14:textId="77777777" w:rsidR="003E7D1F" w:rsidRDefault="003E7D1F" w:rsidP="00592524">
      <w:pPr>
        <w:pStyle w:val="Heading2"/>
        <w:spacing w:before="240" w:after="240"/>
      </w:pPr>
      <w:r>
        <w:t>QUALITY ASSURANCE SAMPLING, TESTING, AND ACCEPTANCE</w:t>
      </w:r>
    </w:p>
    <w:p w14:paraId="16B1F9D7" w14:textId="13E7D986" w:rsidR="003E7D1F" w:rsidRDefault="00320BE0" w:rsidP="00592524">
      <w:pPr>
        <w:pStyle w:val="Heading3"/>
        <w:spacing w:before="240" w:after="240"/>
      </w:pPr>
      <w:r>
        <w:t>HPTRM</w:t>
      </w:r>
      <w:r w:rsidR="003E7D1F">
        <w:t xml:space="preserve"> </w:t>
      </w:r>
      <w:r w:rsidR="00404890">
        <w:t xml:space="preserve">component </w:t>
      </w:r>
      <w:r w:rsidR="003E7D1F">
        <w:t>shall be subject to sampling and testing to verify conformance with this specification.  Sampling for testing sha</w:t>
      </w:r>
      <w:r w:rsidR="00062BB6">
        <w:t>ll be in accordance with ASTM D-</w:t>
      </w:r>
      <w:r w:rsidR="003E7D1F">
        <w:t>4354.</w:t>
      </w:r>
    </w:p>
    <w:p w14:paraId="44CA6A66" w14:textId="008A118C" w:rsidR="003E7D1F" w:rsidRPr="00BB051D" w:rsidRDefault="009E4EFB" w:rsidP="00592524">
      <w:pPr>
        <w:pStyle w:val="Heading3"/>
        <w:spacing w:before="240" w:after="240"/>
      </w:pPr>
      <w:r w:rsidRPr="00BB051D">
        <w:t>Acceptance sha</w:t>
      </w:r>
      <w:r w:rsidR="00062BB6">
        <w:t>ll be in accordance with ASTM D-</w:t>
      </w:r>
      <w:r w:rsidRPr="00BB051D">
        <w:t>4759 based on testing of either conformance samples obtai</w:t>
      </w:r>
      <w:r w:rsidR="00062BB6">
        <w:t>ned using Procedure A of ASTM D-</w:t>
      </w:r>
      <w:r w:rsidRPr="00BB051D">
        <w:t>4354, or based on manufacturer’s certifications and testing of quality control samples obtai</w:t>
      </w:r>
      <w:r w:rsidR="00062BB6">
        <w:t>ned using Procedure B of ASTM D-</w:t>
      </w:r>
      <w:r w:rsidRPr="00BB051D">
        <w:t>4354.</w:t>
      </w:r>
    </w:p>
    <w:p w14:paraId="246094DC" w14:textId="72864D05" w:rsidR="009E4EFB" w:rsidRPr="00BB051D" w:rsidRDefault="009E4EFB" w:rsidP="00592524">
      <w:pPr>
        <w:pStyle w:val="Heading3"/>
        <w:spacing w:before="240" w:after="240"/>
      </w:pPr>
      <w:r w:rsidRPr="00BB051D">
        <w:t>Quality Assurance Sampling and Testing will be waived for ISO 9001:20</w:t>
      </w:r>
      <w:r w:rsidR="00062BB6">
        <w:t>15</w:t>
      </w:r>
      <w:r w:rsidRPr="00BB051D">
        <w:t xml:space="preserve"> Certified Manufacturing Facilities.  Documentation of ISO 9001:20</w:t>
      </w:r>
      <w:r w:rsidR="00062BB6">
        <w:t>15</w:t>
      </w:r>
      <w:r w:rsidR="00747366">
        <w:t xml:space="preserve"> </w:t>
      </w:r>
      <w:r w:rsidRPr="00BB051D">
        <w:t>Certification</w:t>
      </w:r>
      <w:r w:rsidR="00062BB6">
        <w:t xml:space="preserve"> shall be provided per the requirements of Section </w:t>
      </w:r>
      <w:r w:rsidR="00062BB6" w:rsidRPr="0003765D">
        <w:t>1.6.A</w:t>
      </w:r>
      <w:r w:rsidR="00062BB6">
        <w:t>.</w:t>
      </w:r>
    </w:p>
    <w:p w14:paraId="283B928A" w14:textId="77777777" w:rsidR="003E7D1F" w:rsidRDefault="003E7D1F" w:rsidP="00592524">
      <w:pPr>
        <w:pStyle w:val="Heading1"/>
        <w:spacing w:before="240" w:after="240"/>
      </w:pPr>
      <w:r>
        <w:lastRenderedPageBreak/>
        <w:t>PRODUCTS</w:t>
      </w:r>
    </w:p>
    <w:p w14:paraId="10719113" w14:textId="77777777" w:rsidR="00B11D73" w:rsidRDefault="003E7D1F" w:rsidP="00B11D73">
      <w:pPr>
        <w:pStyle w:val="Heading2"/>
        <w:spacing w:before="240" w:after="240"/>
      </w:pPr>
      <w:r>
        <w:t>MANUFACTURERS</w:t>
      </w:r>
    </w:p>
    <w:p w14:paraId="6FD750AE" w14:textId="7A5CA913" w:rsidR="00E311B5" w:rsidRDefault="00AC38E7" w:rsidP="00B11D73">
      <w:pPr>
        <w:pStyle w:val="Heading3"/>
      </w:pPr>
      <w:r>
        <w:t xml:space="preserve">All components of the </w:t>
      </w:r>
      <w:r w:rsidR="00826CC0">
        <w:t>Engineered Mattress System</w:t>
      </w:r>
      <w:r>
        <w:t xml:space="preserve"> shall be furnished by</w:t>
      </w:r>
      <w:r w:rsidR="00E311B5" w:rsidRPr="00E311B5">
        <w:t xml:space="preserve"> </w:t>
      </w:r>
      <w:r w:rsidR="00E311B5">
        <w:t>a single manufacturer as a complete system.</w:t>
      </w:r>
    </w:p>
    <w:p w14:paraId="323F07B1" w14:textId="4FCF411A" w:rsidR="00746E1E" w:rsidRPr="00FC25CA" w:rsidRDefault="00746E1E" w:rsidP="00060B29">
      <w:pPr>
        <w:pStyle w:val="Heading3"/>
      </w:pPr>
      <w:r w:rsidRPr="00FC25CA">
        <w:t xml:space="preserve">Approved </w:t>
      </w:r>
      <w:r w:rsidR="00826CC0">
        <w:t xml:space="preserve">Engineered Mattress System </w:t>
      </w:r>
      <w:r w:rsidRPr="00FC25CA">
        <w:t>Manufacturers:</w:t>
      </w:r>
    </w:p>
    <w:p w14:paraId="3716DB1B" w14:textId="77777777" w:rsidR="00746E1E" w:rsidRPr="00FC25CA" w:rsidRDefault="00746E1E" w:rsidP="00746E1E">
      <w:pPr>
        <w:pStyle w:val="Heading4"/>
        <w:numPr>
          <w:ilvl w:val="3"/>
          <w:numId w:val="6"/>
        </w:numPr>
        <w:spacing w:before="240" w:after="240"/>
      </w:pPr>
      <w:r w:rsidRPr="00FC25CA">
        <w:t>Propex Operating Company, LLC</w:t>
      </w:r>
    </w:p>
    <w:p w14:paraId="02E0716E" w14:textId="77777777" w:rsidR="00746E1E" w:rsidRPr="00FC25CA" w:rsidRDefault="00587FE0" w:rsidP="00746E1E">
      <w:pPr>
        <w:pStyle w:val="Heading3"/>
        <w:numPr>
          <w:ilvl w:val="0"/>
          <w:numId w:val="0"/>
        </w:numPr>
        <w:spacing w:before="240" w:after="240"/>
        <w:ind w:left="1440" w:firstLine="720"/>
      </w:pPr>
      <w:r>
        <w:t>4019 Industry Drive</w:t>
      </w:r>
    </w:p>
    <w:p w14:paraId="776C3B89" w14:textId="77777777" w:rsidR="00746E1E" w:rsidRPr="00FC25CA" w:rsidRDefault="00746E1E" w:rsidP="00746E1E">
      <w:pPr>
        <w:pStyle w:val="Heading3"/>
        <w:numPr>
          <w:ilvl w:val="0"/>
          <w:numId w:val="0"/>
        </w:numPr>
        <w:spacing w:before="240" w:after="240"/>
        <w:ind w:left="1440" w:firstLine="720"/>
      </w:pPr>
      <w:r w:rsidRPr="00FC25CA">
        <w:t>Chattanooga, TN 374</w:t>
      </w:r>
      <w:r w:rsidR="00874A0D">
        <w:t>16</w:t>
      </w:r>
    </w:p>
    <w:p w14:paraId="56F00FF7" w14:textId="2530C741" w:rsidR="00062BB6" w:rsidRPr="00FC25CA" w:rsidRDefault="00746E1E" w:rsidP="00062BB6">
      <w:pPr>
        <w:pStyle w:val="Heading3"/>
        <w:numPr>
          <w:ilvl w:val="0"/>
          <w:numId w:val="0"/>
        </w:numPr>
        <w:spacing w:before="240" w:after="240"/>
        <w:ind w:left="1440" w:firstLine="720"/>
      </w:pPr>
      <w:r w:rsidRPr="00FC25CA">
        <w:t>(800) 621-1273</w:t>
      </w:r>
    </w:p>
    <w:p w14:paraId="507942F6" w14:textId="5D016CC4" w:rsidR="00062BB6" w:rsidRPr="00D51501" w:rsidRDefault="00062BB6" w:rsidP="00592524">
      <w:pPr>
        <w:pStyle w:val="Heading3"/>
        <w:spacing w:before="240" w:after="240"/>
      </w:pPr>
      <w:r w:rsidRPr="00D51501">
        <w:t xml:space="preserve">Approved </w:t>
      </w:r>
      <w:r w:rsidR="00506302">
        <w:t>Engineered Mattress System</w:t>
      </w:r>
      <w:r w:rsidRPr="00D51501">
        <w:t>:</w:t>
      </w:r>
    </w:p>
    <w:p w14:paraId="058C04D0" w14:textId="1AB691BE" w:rsidR="00062BB6" w:rsidRPr="00506302" w:rsidRDefault="00506302" w:rsidP="00506302">
      <w:pPr>
        <w:pStyle w:val="Heading4"/>
      </w:pPr>
      <w:r>
        <w:t xml:space="preserve">PYRAMATTRESS </w:t>
      </w:r>
      <w:r w:rsidRPr="00506302">
        <w:t>Engineered Mattress System</w:t>
      </w:r>
    </w:p>
    <w:p w14:paraId="1EB1D134" w14:textId="6901E722" w:rsidR="001709EB" w:rsidRDefault="001709EB" w:rsidP="00592524">
      <w:pPr>
        <w:pStyle w:val="Heading3"/>
        <w:spacing w:before="240" w:after="240"/>
      </w:pPr>
      <w:r>
        <w:t xml:space="preserve">Alternate </w:t>
      </w:r>
      <w:r w:rsidR="00FD4045">
        <w:t xml:space="preserve">Engineered Mattress System </w:t>
      </w:r>
      <w:r>
        <w:t>Manufacturers:</w:t>
      </w:r>
    </w:p>
    <w:p w14:paraId="6CFFDC2B" w14:textId="43DDDEBB" w:rsidR="002C5A98" w:rsidRDefault="002C5A98" w:rsidP="00103DBE">
      <w:pPr>
        <w:pStyle w:val="Heading4"/>
        <w:numPr>
          <w:ilvl w:val="3"/>
          <w:numId w:val="8"/>
        </w:numPr>
      </w:pPr>
      <w:r>
        <w:t xml:space="preserve">Alternate manufacturers seeking pre-approval shall be submitted to the engineer of record and/or owner a minimum of </w:t>
      </w:r>
      <w:r w:rsidRPr="002C5A98">
        <w:rPr>
          <w:u w:val="single"/>
        </w:rPr>
        <w:t>ten (10) work days</w:t>
      </w:r>
      <w:r>
        <w:t xml:space="preserve"> prior to the bid date and must meet the requirements outlined within this document.</w:t>
      </w:r>
    </w:p>
    <w:p w14:paraId="1EB1AD6B" w14:textId="77777777" w:rsidR="00D80781" w:rsidRDefault="00103DBE" w:rsidP="00103DBE">
      <w:pPr>
        <w:pStyle w:val="Heading4"/>
        <w:numPr>
          <w:ilvl w:val="3"/>
          <w:numId w:val="8"/>
        </w:numPr>
      </w:pPr>
      <w:r>
        <w:t xml:space="preserve">For consideration, alternate systems meeting the material specification </w:t>
      </w:r>
      <w:r w:rsidR="00D80781">
        <w:t>within Section 2 seeking pre-approval shall submit the following for evaluation.</w:t>
      </w:r>
    </w:p>
    <w:p w14:paraId="26B37F86" w14:textId="546274C9" w:rsidR="00103DBE" w:rsidRDefault="00D80781" w:rsidP="00D80781">
      <w:pPr>
        <w:pStyle w:val="Heading5"/>
        <w:numPr>
          <w:ilvl w:val="4"/>
          <w:numId w:val="8"/>
        </w:numPr>
      </w:pPr>
      <w:r>
        <w:t>D</w:t>
      </w:r>
      <w:r w:rsidR="00103DBE">
        <w:t>ocument</w:t>
      </w:r>
      <w:r>
        <w:t>ation</w:t>
      </w:r>
      <w:r w:rsidR="00103DBE">
        <w:t xml:space="preserve"> </w:t>
      </w:r>
      <w:r w:rsidR="005834D5">
        <w:t>demonstrating a history of installations designed for erosion control meeting the requirements of Section 1.6.A.1.c.</w:t>
      </w:r>
    </w:p>
    <w:p w14:paraId="32D7D6C4" w14:textId="390F5323" w:rsidR="00D80781" w:rsidRDefault="00D80781" w:rsidP="00D80781">
      <w:pPr>
        <w:pStyle w:val="Heading5"/>
        <w:numPr>
          <w:ilvl w:val="4"/>
          <w:numId w:val="8"/>
        </w:numPr>
      </w:pPr>
      <w:r>
        <w:t>Documentation demonstrating local representation within the state in which the project is being constructed.</w:t>
      </w:r>
    </w:p>
    <w:p w14:paraId="1BF52E66" w14:textId="090CFDA3" w:rsidR="003F1F37" w:rsidRDefault="003F1F37" w:rsidP="00D80781">
      <w:pPr>
        <w:pStyle w:val="Heading5"/>
        <w:numPr>
          <w:ilvl w:val="4"/>
          <w:numId w:val="8"/>
        </w:numPr>
      </w:pPr>
      <w:r w:rsidRPr="002761E0">
        <w:t>Documentation demonstrating the alternative</w:t>
      </w:r>
      <w:r>
        <w:t xml:space="preserve"> engineering design for </w:t>
      </w:r>
      <w:r w:rsidR="00FD4045">
        <w:t>Engineered Mattress System</w:t>
      </w:r>
      <w:r>
        <w:t>. The following shall be submitted:</w:t>
      </w:r>
    </w:p>
    <w:p w14:paraId="4ABF9F07" w14:textId="526B1A79" w:rsidR="003F1F37" w:rsidRDefault="003F1F37" w:rsidP="003F1F37">
      <w:pPr>
        <w:pStyle w:val="Heading6"/>
        <w:numPr>
          <w:ilvl w:val="5"/>
          <w:numId w:val="8"/>
        </w:numPr>
      </w:pPr>
      <w:r>
        <w:t xml:space="preserve">Overall alternative </w:t>
      </w:r>
      <w:r w:rsidR="00FD4045">
        <w:t xml:space="preserve">Engineered Mattress System </w:t>
      </w:r>
      <w:r>
        <w:t>design methodology</w:t>
      </w:r>
    </w:p>
    <w:p w14:paraId="2C59A415" w14:textId="19BEB53D" w:rsidR="003F1F37" w:rsidRDefault="003F1F37" w:rsidP="003F1F37">
      <w:pPr>
        <w:pStyle w:val="Heading6"/>
        <w:numPr>
          <w:ilvl w:val="5"/>
          <w:numId w:val="8"/>
        </w:numPr>
      </w:pPr>
      <w:r>
        <w:t>Input parameters</w:t>
      </w:r>
    </w:p>
    <w:p w14:paraId="443B96EA" w14:textId="08A07647" w:rsidR="003F1F37" w:rsidRDefault="003F1F37" w:rsidP="003F1F37">
      <w:pPr>
        <w:pStyle w:val="Heading6"/>
        <w:numPr>
          <w:ilvl w:val="5"/>
          <w:numId w:val="8"/>
        </w:numPr>
      </w:pPr>
      <w:r>
        <w:t>Calculations / Model output</w:t>
      </w:r>
    </w:p>
    <w:p w14:paraId="19B1B1FF" w14:textId="77777777" w:rsidR="00FD4045" w:rsidRPr="00410489" w:rsidRDefault="00FD4045" w:rsidP="00FD4045">
      <w:pPr>
        <w:pStyle w:val="Heading5"/>
        <w:numPr>
          <w:ilvl w:val="0"/>
          <w:numId w:val="10"/>
        </w:numPr>
        <w:spacing w:before="0" w:after="120"/>
        <w:ind w:left="3600" w:hanging="720"/>
        <w:jc w:val="both"/>
      </w:pPr>
      <w:r w:rsidRPr="00410489">
        <w:t xml:space="preserve">Factor of Safety to support the </w:t>
      </w:r>
      <w:r>
        <w:t>erosion control</w:t>
      </w:r>
      <w:r w:rsidRPr="00410489">
        <w:t xml:space="preserve"> design; with the conditions analyzed and documented for the proposed project</w:t>
      </w:r>
    </w:p>
    <w:p w14:paraId="3B320E18" w14:textId="71E38000" w:rsidR="003F1F37" w:rsidRDefault="003F1F37" w:rsidP="003F1F37">
      <w:pPr>
        <w:pStyle w:val="Heading6"/>
        <w:numPr>
          <w:ilvl w:val="5"/>
          <w:numId w:val="8"/>
        </w:numPr>
      </w:pPr>
      <w:r>
        <w:t xml:space="preserve">Alternative </w:t>
      </w:r>
      <w:r w:rsidR="00FD4045">
        <w:t xml:space="preserve">Engineered Mattress System </w:t>
      </w:r>
      <w:r>
        <w:t xml:space="preserve">product sample including all components. </w:t>
      </w:r>
    </w:p>
    <w:p w14:paraId="00178445" w14:textId="4D5F8B55" w:rsidR="00E3426F" w:rsidRDefault="00E3426F" w:rsidP="00E3426F">
      <w:pPr>
        <w:pStyle w:val="Heading4"/>
      </w:pPr>
      <w:r>
        <w:t xml:space="preserve">Manufacturers seeking </w:t>
      </w:r>
      <w:r w:rsidR="00D80781">
        <w:t>pre-</w:t>
      </w:r>
      <w:r>
        <w:t>approval must also have a manufacturer’s representative present at the pre</w:t>
      </w:r>
      <w:r w:rsidR="00D80781">
        <w:t>-</w:t>
      </w:r>
      <w:r>
        <w:t>bid meeting.</w:t>
      </w:r>
    </w:p>
    <w:p w14:paraId="6E5B368C" w14:textId="46881B81" w:rsidR="00D80781" w:rsidRDefault="00D80781" w:rsidP="00E3426F">
      <w:pPr>
        <w:pStyle w:val="Heading4"/>
      </w:pPr>
      <w:r>
        <w:t xml:space="preserve">Alternate manufacturers that do not provide documentation meeting or exceeding the requirements of Section </w:t>
      </w:r>
      <w:r w:rsidRPr="0003765D">
        <w:t>1.6.A</w:t>
      </w:r>
      <w:r>
        <w:t xml:space="preserve"> will not be approved.</w:t>
      </w:r>
    </w:p>
    <w:p w14:paraId="213A0AFC" w14:textId="77777777" w:rsidR="003E7D1F" w:rsidRDefault="003E7D1F" w:rsidP="00592524">
      <w:pPr>
        <w:pStyle w:val="Heading2"/>
        <w:spacing w:before="240" w:after="240"/>
      </w:pPr>
      <w:r>
        <w:lastRenderedPageBreak/>
        <w:t>MATERIALS</w:t>
      </w:r>
    </w:p>
    <w:p w14:paraId="6F49A184" w14:textId="3D7FE18D" w:rsidR="00DB0251" w:rsidRDefault="00DB0251" w:rsidP="00DB0251">
      <w:pPr>
        <w:pStyle w:val="Heading3"/>
      </w:pPr>
      <w:r>
        <w:t xml:space="preserve">Engineered Mattress System: A flexible armoring system </w:t>
      </w:r>
      <w:r w:rsidR="00241DEF">
        <w:t xml:space="preserve">composed </w:t>
      </w:r>
      <w:r>
        <w:t xml:space="preserve">of a </w:t>
      </w:r>
      <w:r w:rsidRPr="00DB0251">
        <w:t>HPTRM</w:t>
      </w:r>
      <w:r>
        <w:t>,</w:t>
      </w:r>
      <w:r w:rsidRPr="00DB0251">
        <w:t xml:space="preserve"> fiber-composite internal bracing</w:t>
      </w:r>
      <w:r>
        <w:t>, synthetic stakes, and other geosynthetics</w:t>
      </w:r>
      <w:r w:rsidRPr="00DB0251">
        <w:t xml:space="preserve">. </w:t>
      </w:r>
      <w:r>
        <w:t xml:space="preserve">The system is </w:t>
      </w:r>
      <w:r w:rsidR="00241DEF">
        <w:t xml:space="preserve">constructed in the field, creating internal cells that can be filled with </w:t>
      </w:r>
      <w:r w:rsidR="00241DEF" w:rsidRPr="00946D05">
        <w:t>earth, sand, gravel, crushed rock and other material</w:t>
      </w:r>
      <w:r w:rsidRPr="00DB0251">
        <w:t xml:space="preserve"> to provide permanent erosion protection from initial construction. The </w:t>
      </w:r>
      <w:r w:rsidR="00241DEF">
        <w:t xml:space="preserve">system </w:t>
      </w:r>
      <w:r w:rsidRPr="00DB0251">
        <w:t>can be used on channel bottoms, slopes, and as pipe outlet protection</w:t>
      </w:r>
      <w:r w:rsidR="00241DEF">
        <w:t xml:space="preserve"> in either a vegetated or unvegetated state</w:t>
      </w:r>
      <w:r w:rsidRPr="00DB0251">
        <w:t xml:space="preserve">. The expected design life of the </w:t>
      </w:r>
      <w:r w:rsidR="00241DEF">
        <w:t xml:space="preserve">Engineered </w:t>
      </w:r>
      <w:r w:rsidRPr="00DB0251">
        <w:t xml:space="preserve">Mattress </w:t>
      </w:r>
      <w:r w:rsidR="00241DEF">
        <w:t xml:space="preserve">System </w:t>
      </w:r>
      <w:r w:rsidRPr="00DB0251">
        <w:t xml:space="preserve">is up to 75 years because it does not </w:t>
      </w:r>
      <w:proofErr w:type="gramStart"/>
      <w:r w:rsidRPr="00DB0251">
        <w:t>corrode</w:t>
      </w:r>
      <w:proofErr w:type="gramEnd"/>
      <w:r w:rsidRPr="00DB0251">
        <w:t xml:space="preserve"> and it has superior UV resistance, strength, and durability </w:t>
      </w:r>
      <w:r w:rsidR="00241DEF">
        <w:t xml:space="preserve">for </w:t>
      </w:r>
      <w:r w:rsidRPr="00DB0251">
        <w:t>the most demanding environments.</w:t>
      </w:r>
    </w:p>
    <w:p w14:paraId="4AC416B3" w14:textId="7544E672" w:rsidR="003E7D1F" w:rsidRDefault="00E311B5" w:rsidP="00592524">
      <w:pPr>
        <w:pStyle w:val="Heading3"/>
        <w:spacing w:before="240" w:after="240"/>
      </w:pPr>
      <w:r>
        <w:t>HPTRM</w:t>
      </w:r>
      <w:r w:rsidR="003E7D1F">
        <w:t xml:space="preserve">: </w:t>
      </w:r>
    </w:p>
    <w:p w14:paraId="676B9A47" w14:textId="77777777" w:rsidR="00805BE3" w:rsidRDefault="00592524" w:rsidP="006A3D9D">
      <w:pPr>
        <w:pStyle w:val="Heading4"/>
        <w:spacing w:before="240" w:after="240"/>
      </w:pPr>
      <w:r>
        <w:t xml:space="preserve">Three-dimensional, </w:t>
      </w:r>
      <w:r w:rsidR="00805BE3">
        <w:t xml:space="preserve">high tensile strength, long term non-degradable </w:t>
      </w:r>
      <w:r>
        <w:t xml:space="preserve">lofty woven polypropylene </w:t>
      </w:r>
      <w:r w:rsidR="009A5C76">
        <w:t xml:space="preserve">HPTRM </w:t>
      </w:r>
      <w:r>
        <w:t xml:space="preserve">specially designed for erosion control applications </w:t>
      </w:r>
      <w:r w:rsidR="00805BE3">
        <w:t xml:space="preserve">that exhibits very high interlock and reinforcement capacity with both soil and vegetative root systems. </w:t>
      </w:r>
    </w:p>
    <w:p w14:paraId="4143F670" w14:textId="0CDC0143" w:rsidR="00592524" w:rsidRDefault="00805BE3" w:rsidP="006A3D9D">
      <w:pPr>
        <w:pStyle w:val="Heading4"/>
        <w:spacing w:before="240" w:after="240"/>
      </w:pPr>
      <w:r>
        <w:t>A homogeneous woven m</w:t>
      </w:r>
      <w:r w:rsidR="00592524">
        <w:t xml:space="preserve">atrix composed of Trilobal monofilament yarns woven into uniform configuration of resilient pyramid-like </w:t>
      </w:r>
      <w:r w:rsidR="00592524" w:rsidRPr="00892CE3">
        <w:t xml:space="preserve">projections </w:t>
      </w:r>
      <w:r>
        <w:t xml:space="preserve">to improve interlock and </w:t>
      </w:r>
      <w:r w:rsidR="00592524" w:rsidRPr="00892CE3">
        <w:t>minimize</w:t>
      </w:r>
      <w:r>
        <w:t xml:space="preserve"> yarn displacement </w:t>
      </w:r>
      <w:r w:rsidRPr="000160E3">
        <w:t>around internal bracing and pins,</w:t>
      </w:r>
      <w:r>
        <w:t xml:space="preserve"> which also results in greater flexibility for improved conformance to uneven surfaces.</w:t>
      </w:r>
      <w:r w:rsidR="00592524">
        <w:t xml:space="preserve">  </w:t>
      </w:r>
    </w:p>
    <w:p w14:paraId="6751FA88" w14:textId="61023D5E" w:rsidR="00592524" w:rsidRPr="005D2843" w:rsidRDefault="00805BE3" w:rsidP="00592524">
      <w:pPr>
        <w:pStyle w:val="Heading4"/>
        <w:spacing w:before="240" w:after="240"/>
      </w:pPr>
      <w:r>
        <w:t xml:space="preserve">A material not comprised of layers, composites, or discontinuous materials, or otherwise loosely held together by stitched or glued netting. </w:t>
      </w:r>
    </w:p>
    <w:p w14:paraId="269CA604" w14:textId="1946D901" w:rsidR="00592524" w:rsidRDefault="00592524" w:rsidP="00592524">
      <w:pPr>
        <w:pStyle w:val="Heading4"/>
        <w:spacing w:before="240" w:after="240"/>
      </w:pPr>
      <w:r>
        <w:t xml:space="preserve">The HPTRM </w:t>
      </w:r>
      <w:r w:rsidR="000160E3">
        <w:t xml:space="preserve">component </w:t>
      </w:r>
      <w:r>
        <w:t>should meet the following values:</w:t>
      </w:r>
    </w:p>
    <w:tbl>
      <w:tblPr>
        <w:tblW w:w="0" w:type="auto"/>
        <w:tblInd w:w="2218" w:type="dxa"/>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14:paraId="16D5D890" w14:textId="77777777" w:rsidTr="000952C8">
        <w:trPr>
          <w:cantSplit/>
        </w:trPr>
        <w:tc>
          <w:tcPr>
            <w:tcW w:w="1912" w:type="dxa"/>
            <w:tcBorders>
              <w:top w:val="double" w:sz="6" w:space="0" w:color="auto"/>
              <w:left w:val="double" w:sz="6" w:space="0" w:color="auto"/>
            </w:tcBorders>
            <w:vAlign w:val="center"/>
          </w:tcPr>
          <w:p w14:paraId="6299C064" w14:textId="77777777" w:rsidR="00592524" w:rsidRDefault="00592524" w:rsidP="000952C8">
            <w:pPr>
              <w:ind w:hanging="37"/>
              <w:jc w:val="center"/>
              <w:rPr>
                <w:b/>
              </w:rPr>
            </w:pPr>
            <w:r>
              <w:rPr>
                <w:b/>
              </w:rPr>
              <w:t>Property</w:t>
            </w:r>
          </w:p>
        </w:tc>
        <w:tc>
          <w:tcPr>
            <w:tcW w:w="1434" w:type="dxa"/>
            <w:tcBorders>
              <w:top w:val="double" w:sz="6" w:space="0" w:color="auto"/>
              <w:left w:val="single" w:sz="6" w:space="0" w:color="auto"/>
            </w:tcBorders>
            <w:vAlign w:val="center"/>
          </w:tcPr>
          <w:p w14:paraId="3F76AD78" w14:textId="77777777" w:rsidR="00592524" w:rsidRDefault="00592524" w:rsidP="00592524">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14:paraId="46E9B913" w14:textId="77777777" w:rsidR="00592524" w:rsidRDefault="00592524" w:rsidP="00592524">
            <w:pPr>
              <w:jc w:val="center"/>
              <w:rPr>
                <w:b/>
              </w:rPr>
            </w:pPr>
            <w:r>
              <w:rPr>
                <w:b/>
              </w:rPr>
              <w:t>Test Parameters</w:t>
            </w:r>
          </w:p>
        </w:tc>
        <w:tc>
          <w:tcPr>
            <w:tcW w:w="858" w:type="dxa"/>
            <w:tcBorders>
              <w:top w:val="double" w:sz="6" w:space="0" w:color="auto"/>
              <w:left w:val="single" w:sz="6" w:space="0" w:color="auto"/>
            </w:tcBorders>
            <w:vAlign w:val="center"/>
          </w:tcPr>
          <w:p w14:paraId="0F6DD7A3" w14:textId="77777777" w:rsidR="00592524" w:rsidRDefault="00592524" w:rsidP="00592524">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14:paraId="03F63181" w14:textId="77777777" w:rsidR="00592524" w:rsidRDefault="00592524" w:rsidP="00592524">
            <w:pPr>
              <w:jc w:val="center"/>
              <w:rPr>
                <w:b/>
              </w:rPr>
            </w:pPr>
            <w:r>
              <w:rPr>
                <w:b/>
              </w:rPr>
              <w:t>Property Requirement</w:t>
            </w:r>
          </w:p>
        </w:tc>
      </w:tr>
      <w:tr w:rsidR="00592524" w14:paraId="0260F186" w14:textId="77777777" w:rsidTr="000952C8">
        <w:trPr>
          <w:cantSplit/>
          <w:trHeight w:val="442"/>
        </w:trPr>
        <w:tc>
          <w:tcPr>
            <w:tcW w:w="1912" w:type="dxa"/>
            <w:tcBorders>
              <w:top w:val="single" w:sz="6" w:space="0" w:color="auto"/>
              <w:left w:val="double" w:sz="6" w:space="0" w:color="auto"/>
            </w:tcBorders>
            <w:vAlign w:val="center"/>
          </w:tcPr>
          <w:p w14:paraId="24E1D6B8" w14:textId="77777777" w:rsidR="00592524" w:rsidRDefault="00592524" w:rsidP="00592524">
            <w:r>
              <w:t xml:space="preserve">Thickness </w:t>
            </w:r>
            <w:r w:rsidRPr="006278B7">
              <w:rPr>
                <w:vertAlign w:val="superscript"/>
              </w:rPr>
              <w:t>1</w:t>
            </w:r>
          </w:p>
        </w:tc>
        <w:tc>
          <w:tcPr>
            <w:tcW w:w="1434" w:type="dxa"/>
            <w:tcBorders>
              <w:top w:val="single" w:sz="6" w:space="0" w:color="auto"/>
              <w:left w:val="single" w:sz="6" w:space="0" w:color="auto"/>
            </w:tcBorders>
            <w:vAlign w:val="center"/>
          </w:tcPr>
          <w:p w14:paraId="06F7127C" w14:textId="77777777" w:rsidR="00592524" w:rsidRDefault="00592524" w:rsidP="00592524">
            <w:pPr>
              <w:jc w:val="center"/>
            </w:pPr>
            <w:r>
              <w:t>ASTM D-6525</w:t>
            </w:r>
          </w:p>
        </w:tc>
        <w:tc>
          <w:tcPr>
            <w:tcW w:w="1616" w:type="dxa"/>
            <w:tcBorders>
              <w:top w:val="single" w:sz="6" w:space="0" w:color="auto"/>
              <w:left w:val="single" w:sz="6" w:space="0" w:color="auto"/>
              <w:right w:val="single" w:sz="6" w:space="0" w:color="auto"/>
            </w:tcBorders>
            <w:vAlign w:val="center"/>
          </w:tcPr>
          <w:p w14:paraId="4F8CD705"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6921A897" w14:textId="77777777" w:rsidR="00592524" w:rsidRDefault="00592524" w:rsidP="00592524">
            <w:pPr>
              <w:jc w:val="center"/>
            </w:pPr>
            <w:r>
              <w:t>mm</w:t>
            </w:r>
          </w:p>
          <w:p w14:paraId="4B4D9786" w14:textId="77777777" w:rsidR="00592524" w:rsidRDefault="00592524" w:rsidP="00592524">
            <w:pPr>
              <w:jc w:val="center"/>
            </w:pPr>
            <w:r>
              <w:t>(in)</w:t>
            </w:r>
          </w:p>
        </w:tc>
        <w:tc>
          <w:tcPr>
            <w:tcW w:w="2149" w:type="dxa"/>
            <w:tcBorders>
              <w:top w:val="single" w:sz="6" w:space="0" w:color="auto"/>
              <w:left w:val="single" w:sz="6" w:space="0" w:color="auto"/>
              <w:right w:val="double" w:sz="6" w:space="0" w:color="auto"/>
            </w:tcBorders>
            <w:vAlign w:val="center"/>
          </w:tcPr>
          <w:p w14:paraId="7ABAD461" w14:textId="77777777" w:rsidR="00592524" w:rsidRDefault="00592524" w:rsidP="00592524">
            <w:pPr>
              <w:jc w:val="center"/>
            </w:pPr>
            <w:r>
              <w:t>10.2</w:t>
            </w:r>
          </w:p>
          <w:p w14:paraId="6C72923C" w14:textId="77777777" w:rsidR="00592524" w:rsidRDefault="00592524" w:rsidP="00592524">
            <w:pPr>
              <w:jc w:val="center"/>
            </w:pPr>
            <w:r>
              <w:t>(0.40)</w:t>
            </w:r>
          </w:p>
        </w:tc>
      </w:tr>
      <w:tr w:rsidR="00592524" w14:paraId="74F636E8" w14:textId="77777777" w:rsidTr="000952C8">
        <w:trPr>
          <w:cantSplit/>
          <w:trHeight w:val="442"/>
        </w:trPr>
        <w:tc>
          <w:tcPr>
            <w:tcW w:w="1912" w:type="dxa"/>
            <w:tcBorders>
              <w:top w:val="single" w:sz="6" w:space="0" w:color="auto"/>
              <w:left w:val="double" w:sz="6" w:space="0" w:color="auto"/>
            </w:tcBorders>
            <w:vAlign w:val="center"/>
          </w:tcPr>
          <w:p w14:paraId="5C1E608B" w14:textId="77777777" w:rsidR="00592524" w:rsidRDefault="00592524" w:rsidP="00592524">
            <w:r>
              <w:t xml:space="preserve">Light Penetration </w:t>
            </w:r>
            <w:r w:rsidRPr="006278B7">
              <w:rPr>
                <w:vertAlign w:val="superscript"/>
              </w:rPr>
              <w:t>1</w:t>
            </w:r>
          </w:p>
          <w:p w14:paraId="146A9D8D" w14:textId="77777777" w:rsidR="00592524" w:rsidRDefault="00592524" w:rsidP="00592524">
            <w:r>
              <w:t>(% Passing)</w:t>
            </w:r>
          </w:p>
        </w:tc>
        <w:tc>
          <w:tcPr>
            <w:tcW w:w="1434" w:type="dxa"/>
            <w:tcBorders>
              <w:top w:val="single" w:sz="6" w:space="0" w:color="auto"/>
              <w:left w:val="single" w:sz="6" w:space="0" w:color="auto"/>
            </w:tcBorders>
            <w:vAlign w:val="center"/>
          </w:tcPr>
          <w:p w14:paraId="592AE7AA" w14:textId="77777777" w:rsidR="00592524" w:rsidRDefault="00592524" w:rsidP="00592524">
            <w:pPr>
              <w:jc w:val="center"/>
            </w:pPr>
            <w:r>
              <w:t>ASTM D-6567</w:t>
            </w:r>
          </w:p>
        </w:tc>
        <w:tc>
          <w:tcPr>
            <w:tcW w:w="1616" w:type="dxa"/>
            <w:tcBorders>
              <w:top w:val="single" w:sz="6" w:space="0" w:color="auto"/>
              <w:left w:val="single" w:sz="6" w:space="0" w:color="auto"/>
              <w:right w:val="single" w:sz="6" w:space="0" w:color="auto"/>
            </w:tcBorders>
            <w:vAlign w:val="center"/>
          </w:tcPr>
          <w:p w14:paraId="5E063C7F"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04BC8E0"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66661310" w14:textId="77777777" w:rsidR="00592524" w:rsidRDefault="00CB52B4" w:rsidP="00592524">
            <w:pPr>
              <w:jc w:val="center"/>
            </w:pPr>
            <w:r>
              <w:t>10</w:t>
            </w:r>
          </w:p>
        </w:tc>
      </w:tr>
      <w:tr w:rsidR="00592524" w14:paraId="059D146C" w14:textId="77777777" w:rsidTr="000952C8">
        <w:trPr>
          <w:cantSplit/>
          <w:trHeight w:val="443"/>
        </w:trPr>
        <w:tc>
          <w:tcPr>
            <w:tcW w:w="1912" w:type="dxa"/>
            <w:tcBorders>
              <w:top w:val="single" w:sz="6" w:space="0" w:color="auto"/>
              <w:left w:val="double" w:sz="6" w:space="0" w:color="auto"/>
            </w:tcBorders>
            <w:vAlign w:val="center"/>
          </w:tcPr>
          <w:p w14:paraId="24A56A47" w14:textId="77777777" w:rsidR="00592524" w:rsidRDefault="00592524" w:rsidP="00592524">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14:paraId="78EAF357"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688650B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03D40727" w14:textId="77777777" w:rsidR="00592524" w:rsidRDefault="00592524" w:rsidP="00592524">
            <w:pPr>
              <w:jc w:val="center"/>
            </w:pPr>
            <w:r>
              <w:t>kN/m</w:t>
            </w:r>
          </w:p>
          <w:p w14:paraId="78232840" w14:textId="77777777" w:rsidR="00592524" w:rsidRDefault="00592524" w:rsidP="00592524">
            <w:pPr>
              <w:jc w:val="center"/>
            </w:pPr>
            <w:r>
              <w:t>(lb/ft)</w:t>
            </w:r>
          </w:p>
        </w:tc>
        <w:tc>
          <w:tcPr>
            <w:tcW w:w="2149" w:type="dxa"/>
            <w:tcBorders>
              <w:top w:val="single" w:sz="6" w:space="0" w:color="auto"/>
              <w:left w:val="single" w:sz="6" w:space="0" w:color="auto"/>
              <w:right w:val="double" w:sz="6" w:space="0" w:color="auto"/>
            </w:tcBorders>
            <w:vAlign w:val="center"/>
          </w:tcPr>
          <w:p w14:paraId="77CC0B38" w14:textId="77777777" w:rsidR="00592524" w:rsidRDefault="00592524" w:rsidP="00592524">
            <w:pPr>
              <w:jc w:val="center"/>
            </w:pPr>
            <w:r>
              <w:t>58.4 x 43.8</w:t>
            </w:r>
          </w:p>
          <w:p w14:paraId="69D759CE" w14:textId="77777777" w:rsidR="00592524" w:rsidRDefault="00592524" w:rsidP="00592524">
            <w:pPr>
              <w:jc w:val="center"/>
            </w:pPr>
            <w:r>
              <w:t>(4,000 x 3,000)</w:t>
            </w:r>
          </w:p>
        </w:tc>
      </w:tr>
      <w:tr w:rsidR="00592524" w14:paraId="12BECC52" w14:textId="77777777" w:rsidTr="000952C8">
        <w:trPr>
          <w:cantSplit/>
          <w:trHeight w:val="442"/>
        </w:trPr>
        <w:tc>
          <w:tcPr>
            <w:tcW w:w="1912" w:type="dxa"/>
            <w:tcBorders>
              <w:top w:val="single" w:sz="6" w:space="0" w:color="auto"/>
              <w:left w:val="double" w:sz="6" w:space="0" w:color="auto"/>
            </w:tcBorders>
            <w:vAlign w:val="center"/>
          </w:tcPr>
          <w:p w14:paraId="76252BE1" w14:textId="77777777" w:rsidR="00592524" w:rsidRDefault="00592524" w:rsidP="00592524">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14:paraId="0B113CDE"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2F58DA4E"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7EBBAB03"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09C99A4" w14:textId="77777777" w:rsidR="00592524" w:rsidRDefault="00592524" w:rsidP="00592524">
            <w:pPr>
              <w:jc w:val="center"/>
            </w:pPr>
            <w:r>
              <w:t>40 x 35</w:t>
            </w:r>
          </w:p>
        </w:tc>
      </w:tr>
      <w:tr w:rsidR="00592524" w14:paraId="2F266434" w14:textId="77777777" w:rsidTr="000952C8">
        <w:trPr>
          <w:cantSplit/>
          <w:trHeight w:val="443"/>
        </w:trPr>
        <w:tc>
          <w:tcPr>
            <w:tcW w:w="1912" w:type="dxa"/>
            <w:tcBorders>
              <w:top w:val="single" w:sz="6" w:space="0" w:color="auto"/>
              <w:left w:val="double" w:sz="6" w:space="0" w:color="auto"/>
            </w:tcBorders>
            <w:vAlign w:val="center"/>
          </w:tcPr>
          <w:p w14:paraId="3CB131EB" w14:textId="77777777" w:rsidR="00592524" w:rsidRDefault="00592524" w:rsidP="00592524">
            <w:r>
              <w:t xml:space="preserve">Resiliency </w:t>
            </w:r>
            <w:r w:rsidRPr="006278B7">
              <w:rPr>
                <w:vertAlign w:val="superscript"/>
              </w:rPr>
              <w:t>1</w:t>
            </w:r>
          </w:p>
        </w:tc>
        <w:tc>
          <w:tcPr>
            <w:tcW w:w="1434" w:type="dxa"/>
            <w:tcBorders>
              <w:top w:val="single" w:sz="6" w:space="0" w:color="auto"/>
              <w:left w:val="single" w:sz="6" w:space="0" w:color="auto"/>
            </w:tcBorders>
            <w:vAlign w:val="center"/>
          </w:tcPr>
          <w:p w14:paraId="74D4D853" w14:textId="77777777" w:rsidR="00592524" w:rsidRDefault="00592524" w:rsidP="00592524">
            <w:pPr>
              <w:jc w:val="center"/>
            </w:pPr>
            <w:r>
              <w:t>ASTM D-6524</w:t>
            </w:r>
          </w:p>
        </w:tc>
        <w:tc>
          <w:tcPr>
            <w:tcW w:w="1616" w:type="dxa"/>
            <w:tcBorders>
              <w:top w:val="single" w:sz="6" w:space="0" w:color="auto"/>
              <w:left w:val="single" w:sz="6" w:space="0" w:color="auto"/>
              <w:right w:val="single" w:sz="6" w:space="0" w:color="auto"/>
            </w:tcBorders>
            <w:vAlign w:val="center"/>
          </w:tcPr>
          <w:p w14:paraId="247BE97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40B8DAF1"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EB41F6D" w14:textId="77777777" w:rsidR="00592524" w:rsidRDefault="00592524" w:rsidP="00592524">
            <w:pPr>
              <w:jc w:val="center"/>
            </w:pPr>
            <w:r>
              <w:t>80</w:t>
            </w:r>
          </w:p>
        </w:tc>
      </w:tr>
      <w:tr w:rsidR="00592524" w14:paraId="1C1819C1" w14:textId="77777777" w:rsidTr="000952C8">
        <w:trPr>
          <w:cantSplit/>
          <w:trHeight w:val="442"/>
        </w:trPr>
        <w:tc>
          <w:tcPr>
            <w:tcW w:w="1912" w:type="dxa"/>
            <w:tcBorders>
              <w:top w:val="single" w:sz="6" w:space="0" w:color="auto"/>
              <w:left w:val="double" w:sz="6" w:space="0" w:color="auto"/>
            </w:tcBorders>
            <w:vAlign w:val="center"/>
          </w:tcPr>
          <w:p w14:paraId="6EDEDCEE" w14:textId="77777777" w:rsidR="00592524" w:rsidRDefault="00592524" w:rsidP="00592524">
            <w:r>
              <w:t xml:space="preserve">Flexibility </w:t>
            </w:r>
            <w:r>
              <w:rPr>
                <w:vertAlign w:val="superscript"/>
              </w:rPr>
              <w:t>2, 3</w:t>
            </w:r>
          </w:p>
        </w:tc>
        <w:tc>
          <w:tcPr>
            <w:tcW w:w="1434" w:type="dxa"/>
            <w:tcBorders>
              <w:top w:val="single" w:sz="6" w:space="0" w:color="auto"/>
              <w:left w:val="single" w:sz="6" w:space="0" w:color="auto"/>
            </w:tcBorders>
            <w:vAlign w:val="center"/>
          </w:tcPr>
          <w:p w14:paraId="76CE7F95" w14:textId="77777777" w:rsidR="00592524" w:rsidRDefault="00592524" w:rsidP="00592524">
            <w:pPr>
              <w:jc w:val="center"/>
            </w:pPr>
            <w:r>
              <w:t>ASTM D-6575</w:t>
            </w:r>
          </w:p>
        </w:tc>
        <w:tc>
          <w:tcPr>
            <w:tcW w:w="1616" w:type="dxa"/>
            <w:tcBorders>
              <w:top w:val="single" w:sz="6" w:space="0" w:color="auto"/>
              <w:left w:val="single" w:sz="6" w:space="0" w:color="auto"/>
              <w:right w:val="single" w:sz="6" w:space="0" w:color="auto"/>
            </w:tcBorders>
            <w:vAlign w:val="center"/>
          </w:tcPr>
          <w:p w14:paraId="6B017156"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165D3F9" w14:textId="77777777" w:rsidR="00592524" w:rsidRDefault="00592524" w:rsidP="00592524">
            <w:pPr>
              <w:jc w:val="center"/>
            </w:pPr>
            <w:r>
              <w:t>mg-cm</w:t>
            </w:r>
          </w:p>
          <w:p w14:paraId="2A81C84E" w14:textId="77777777" w:rsidR="00592524" w:rsidRDefault="00592524" w:rsidP="00592524">
            <w:pPr>
              <w:jc w:val="center"/>
            </w:pPr>
            <w:r>
              <w:t>(in-lb)</w:t>
            </w:r>
          </w:p>
        </w:tc>
        <w:tc>
          <w:tcPr>
            <w:tcW w:w="2149" w:type="dxa"/>
            <w:tcBorders>
              <w:top w:val="single" w:sz="6" w:space="0" w:color="auto"/>
              <w:left w:val="single" w:sz="6" w:space="0" w:color="auto"/>
              <w:right w:val="double" w:sz="6" w:space="0" w:color="auto"/>
            </w:tcBorders>
            <w:vAlign w:val="center"/>
          </w:tcPr>
          <w:p w14:paraId="4FEE31CD" w14:textId="77777777" w:rsidR="00592524" w:rsidRDefault="00592524" w:rsidP="00592524">
            <w:pPr>
              <w:jc w:val="center"/>
            </w:pPr>
            <w:r>
              <w:t>615,000</w:t>
            </w:r>
          </w:p>
          <w:p w14:paraId="7FF95AAA" w14:textId="77777777" w:rsidR="00592524" w:rsidRDefault="00592524" w:rsidP="00592524">
            <w:pPr>
              <w:jc w:val="center"/>
            </w:pPr>
            <w:r>
              <w:t>(0.534)</w:t>
            </w:r>
          </w:p>
        </w:tc>
      </w:tr>
      <w:tr w:rsidR="00592524" w14:paraId="3E9B8E46" w14:textId="77777777" w:rsidTr="000952C8">
        <w:trPr>
          <w:cantSplit/>
          <w:trHeight w:val="443"/>
        </w:trPr>
        <w:tc>
          <w:tcPr>
            <w:tcW w:w="1912" w:type="dxa"/>
            <w:tcBorders>
              <w:top w:val="single" w:sz="6" w:space="0" w:color="auto"/>
              <w:left w:val="double" w:sz="6" w:space="0" w:color="auto"/>
              <w:bottom w:val="single" w:sz="6" w:space="0" w:color="auto"/>
            </w:tcBorders>
            <w:vAlign w:val="center"/>
          </w:tcPr>
          <w:p w14:paraId="63A0CD77" w14:textId="77777777" w:rsidR="00592524" w:rsidRDefault="00592524" w:rsidP="00592524">
            <w:r>
              <w:t xml:space="preserve">UV Resistance </w:t>
            </w:r>
            <w:r>
              <w:rPr>
                <w:vertAlign w:val="superscript"/>
              </w:rPr>
              <w:t>2</w:t>
            </w:r>
          </w:p>
        </w:tc>
        <w:tc>
          <w:tcPr>
            <w:tcW w:w="1434" w:type="dxa"/>
            <w:tcBorders>
              <w:top w:val="single" w:sz="6" w:space="0" w:color="auto"/>
              <w:left w:val="single" w:sz="6" w:space="0" w:color="auto"/>
              <w:bottom w:val="single" w:sz="6" w:space="0" w:color="auto"/>
            </w:tcBorders>
            <w:vAlign w:val="center"/>
          </w:tcPr>
          <w:p w14:paraId="2AF72B98" w14:textId="77777777" w:rsidR="00592524" w:rsidRDefault="00592524" w:rsidP="00592524">
            <w:pPr>
              <w:jc w:val="center"/>
            </w:pPr>
            <w:r>
              <w:t>ASTM D-4355</w:t>
            </w:r>
          </w:p>
        </w:tc>
        <w:tc>
          <w:tcPr>
            <w:tcW w:w="1616" w:type="dxa"/>
            <w:tcBorders>
              <w:top w:val="single" w:sz="6" w:space="0" w:color="auto"/>
              <w:left w:val="single" w:sz="6" w:space="0" w:color="auto"/>
              <w:bottom w:val="single" w:sz="6" w:space="0" w:color="auto"/>
              <w:right w:val="single" w:sz="6" w:space="0" w:color="auto"/>
            </w:tcBorders>
            <w:vAlign w:val="center"/>
          </w:tcPr>
          <w:p w14:paraId="67502621" w14:textId="77777777" w:rsidR="00592524" w:rsidRDefault="00592524" w:rsidP="00592524">
            <w:pPr>
              <w:jc w:val="center"/>
            </w:pPr>
            <w:r>
              <w:t>Minimum</w:t>
            </w:r>
          </w:p>
        </w:tc>
        <w:tc>
          <w:tcPr>
            <w:tcW w:w="858" w:type="dxa"/>
            <w:tcBorders>
              <w:top w:val="single" w:sz="6" w:space="0" w:color="auto"/>
              <w:left w:val="single" w:sz="6" w:space="0" w:color="auto"/>
              <w:bottom w:val="single" w:sz="6" w:space="0" w:color="auto"/>
            </w:tcBorders>
            <w:vAlign w:val="center"/>
          </w:tcPr>
          <w:p w14:paraId="08D3BDDF" w14:textId="77777777" w:rsidR="00592524" w:rsidRDefault="00592524" w:rsidP="00592524">
            <w:pPr>
              <w:jc w:val="center"/>
            </w:pPr>
            <w:r>
              <w:t>percent</w:t>
            </w:r>
          </w:p>
        </w:tc>
        <w:tc>
          <w:tcPr>
            <w:tcW w:w="2149" w:type="dxa"/>
            <w:tcBorders>
              <w:top w:val="single" w:sz="6" w:space="0" w:color="auto"/>
              <w:left w:val="single" w:sz="6" w:space="0" w:color="auto"/>
              <w:bottom w:val="single" w:sz="6" w:space="0" w:color="auto"/>
              <w:right w:val="double" w:sz="6" w:space="0" w:color="auto"/>
            </w:tcBorders>
            <w:vAlign w:val="center"/>
          </w:tcPr>
          <w:p w14:paraId="3E27CD7B" w14:textId="77777777" w:rsidR="0067304A" w:rsidRDefault="0067304A" w:rsidP="0067304A">
            <w:pPr>
              <w:jc w:val="center"/>
            </w:pPr>
            <w:r>
              <w:t xml:space="preserve">90 at 3,000 </w:t>
            </w:r>
            <w:proofErr w:type="spellStart"/>
            <w:r>
              <w:t>hrs</w:t>
            </w:r>
            <w:proofErr w:type="spellEnd"/>
            <w:r>
              <w:t xml:space="preserve"> </w:t>
            </w:r>
            <w:r w:rsidRPr="00BF1B42">
              <w:rPr>
                <w:vertAlign w:val="superscript"/>
              </w:rPr>
              <w:t>4</w:t>
            </w:r>
          </w:p>
          <w:p w14:paraId="1802CDBD" w14:textId="77777777" w:rsidR="00592524" w:rsidRDefault="0067304A" w:rsidP="0067304A">
            <w:pPr>
              <w:jc w:val="center"/>
            </w:pPr>
            <w:r>
              <w:t xml:space="preserve">90 at 6,000 </w:t>
            </w:r>
            <w:proofErr w:type="spellStart"/>
            <w:r>
              <w:t>hrs</w:t>
            </w:r>
            <w:proofErr w:type="spellEnd"/>
          </w:p>
        </w:tc>
      </w:tr>
      <w:tr w:rsidR="00621674" w14:paraId="01B205D9" w14:textId="77777777" w:rsidTr="000952C8">
        <w:trPr>
          <w:cantSplit/>
          <w:trHeight w:val="443"/>
        </w:trPr>
        <w:tc>
          <w:tcPr>
            <w:tcW w:w="1912" w:type="dxa"/>
            <w:tcBorders>
              <w:top w:val="single" w:sz="6" w:space="0" w:color="auto"/>
              <w:left w:val="double" w:sz="6" w:space="0" w:color="auto"/>
              <w:bottom w:val="double" w:sz="6" w:space="0" w:color="auto"/>
            </w:tcBorders>
            <w:vAlign w:val="center"/>
          </w:tcPr>
          <w:p w14:paraId="76606F57" w14:textId="1A8402CE" w:rsidR="00621674" w:rsidRDefault="00621674" w:rsidP="00592524">
            <w:r>
              <w:t xml:space="preserve">Carbon Footprint </w:t>
            </w:r>
            <w:r w:rsidRPr="00621674">
              <w:rPr>
                <w:vertAlign w:val="superscript"/>
              </w:rPr>
              <w:t>2</w:t>
            </w:r>
          </w:p>
        </w:tc>
        <w:tc>
          <w:tcPr>
            <w:tcW w:w="1434" w:type="dxa"/>
            <w:tcBorders>
              <w:top w:val="single" w:sz="6" w:space="0" w:color="auto"/>
              <w:left w:val="single" w:sz="6" w:space="0" w:color="auto"/>
              <w:bottom w:val="double" w:sz="6" w:space="0" w:color="auto"/>
            </w:tcBorders>
            <w:vAlign w:val="center"/>
          </w:tcPr>
          <w:p w14:paraId="7639D8EB" w14:textId="77777777" w:rsidR="00621674" w:rsidRDefault="00621674" w:rsidP="00592524">
            <w:pPr>
              <w:jc w:val="center"/>
            </w:pPr>
            <w:r>
              <w:t>ISO 14064-3</w:t>
            </w:r>
          </w:p>
          <w:p w14:paraId="04D761FC" w14:textId="77777777" w:rsidR="00621674" w:rsidRDefault="00621674" w:rsidP="00592524">
            <w:pPr>
              <w:jc w:val="center"/>
            </w:pPr>
            <w:r>
              <w:t>GHG Protocol</w:t>
            </w:r>
          </w:p>
          <w:p w14:paraId="6C9C4F9E" w14:textId="721CEC51" w:rsidR="00621674" w:rsidRDefault="00621674" w:rsidP="00592524">
            <w:pPr>
              <w:jc w:val="center"/>
            </w:pPr>
            <w:r>
              <w:t>PAS 2050:2011</w:t>
            </w:r>
          </w:p>
        </w:tc>
        <w:tc>
          <w:tcPr>
            <w:tcW w:w="1616" w:type="dxa"/>
            <w:tcBorders>
              <w:top w:val="single" w:sz="6" w:space="0" w:color="auto"/>
              <w:left w:val="single" w:sz="6" w:space="0" w:color="auto"/>
              <w:bottom w:val="double" w:sz="6" w:space="0" w:color="auto"/>
              <w:right w:val="single" w:sz="6" w:space="0" w:color="auto"/>
            </w:tcBorders>
            <w:vAlign w:val="center"/>
          </w:tcPr>
          <w:p w14:paraId="43A759B5" w14:textId="07CB77C2" w:rsidR="00621674" w:rsidRDefault="00621674" w:rsidP="00592524">
            <w:pPr>
              <w:jc w:val="center"/>
            </w:pPr>
            <w:r>
              <w:t>Maximum</w:t>
            </w:r>
          </w:p>
        </w:tc>
        <w:tc>
          <w:tcPr>
            <w:tcW w:w="858" w:type="dxa"/>
            <w:tcBorders>
              <w:top w:val="single" w:sz="6" w:space="0" w:color="auto"/>
              <w:left w:val="single" w:sz="6" w:space="0" w:color="auto"/>
              <w:bottom w:val="double" w:sz="6" w:space="0" w:color="auto"/>
            </w:tcBorders>
            <w:vAlign w:val="center"/>
          </w:tcPr>
          <w:p w14:paraId="47A4C625" w14:textId="77777777" w:rsidR="00621674" w:rsidRDefault="00621674" w:rsidP="00592524">
            <w:pPr>
              <w:jc w:val="center"/>
            </w:pPr>
            <w:r>
              <w:t>Kg</w:t>
            </w:r>
          </w:p>
          <w:p w14:paraId="06295198" w14:textId="6D6D0948" w:rsidR="00621674" w:rsidRDefault="00621674" w:rsidP="00592524">
            <w:pPr>
              <w:jc w:val="center"/>
            </w:pPr>
            <w:r>
              <w:t>CO2e</w:t>
            </w:r>
          </w:p>
        </w:tc>
        <w:tc>
          <w:tcPr>
            <w:tcW w:w="2149" w:type="dxa"/>
            <w:tcBorders>
              <w:top w:val="single" w:sz="6" w:space="0" w:color="auto"/>
              <w:left w:val="single" w:sz="6" w:space="0" w:color="auto"/>
              <w:bottom w:val="double" w:sz="6" w:space="0" w:color="auto"/>
              <w:right w:val="double" w:sz="6" w:space="0" w:color="auto"/>
            </w:tcBorders>
            <w:vAlign w:val="center"/>
          </w:tcPr>
          <w:p w14:paraId="7A2BE9B7" w14:textId="50502E19" w:rsidR="00621674" w:rsidRDefault="00621674" w:rsidP="0067304A">
            <w:pPr>
              <w:jc w:val="center"/>
            </w:pPr>
            <w:r>
              <w:t>2.7 per 1 m</w:t>
            </w:r>
            <w:r w:rsidRPr="00621674">
              <w:rPr>
                <w:vertAlign w:val="superscript"/>
              </w:rPr>
              <w:t>2</w:t>
            </w:r>
          </w:p>
        </w:tc>
      </w:tr>
    </w:tbl>
    <w:p w14:paraId="70ADD943" w14:textId="77777777" w:rsidR="00592524" w:rsidRPr="000952C8" w:rsidRDefault="00592524" w:rsidP="000952C8">
      <w:pPr>
        <w:pStyle w:val="Heading4"/>
        <w:numPr>
          <w:ilvl w:val="0"/>
          <w:numId w:val="0"/>
        </w:numPr>
        <w:ind w:left="1440" w:firstLine="720"/>
        <w:jc w:val="both"/>
        <w:rPr>
          <w:u w:val="single"/>
        </w:rPr>
      </w:pPr>
      <w:r w:rsidRPr="000952C8">
        <w:rPr>
          <w:u w:val="single"/>
        </w:rPr>
        <w:t>Note:</w:t>
      </w:r>
    </w:p>
    <w:p w14:paraId="5874C444" w14:textId="77777777" w:rsidR="00592524" w:rsidRDefault="00592524" w:rsidP="000952C8">
      <w:pPr>
        <w:pStyle w:val="Heading4"/>
        <w:numPr>
          <w:ilvl w:val="0"/>
          <w:numId w:val="5"/>
        </w:numPr>
        <w:jc w:val="both"/>
      </w:pPr>
      <w:r>
        <w:t>Minimum Average Roll Value (MARV).</w:t>
      </w:r>
    </w:p>
    <w:p w14:paraId="129A5852" w14:textId="77777777" w:rsidR="00592524" w:rsidRDefault="00592524" w:rsidP="000952C8">
      <w:pPr>
        <w:pStyle w:val="Heading4"/>
        <w:numPr>
          <w:ilvl w:val="0"/>
          <w:numId w:val="5"/>
        </w:numPr>
        <w:jc w:val="both"/>
      </w:pPr>
      <w:r>
        <w:t>Typical Value.</w:t>
      </w:r>
    </w:p>
    <w:p w14:paraId="463AFFAE" w14:textId="77777777" w:rsidR="0067304A" w:rsidRDefault="0067304A" w:rsidP="000952C8">
      <w:pPr>
        <w:pStyle w:val="Heading4"/>
        <w:numPr>
          <w:ilvl w:val="0"/>
          <w:numId w:val="5"/>
        </w:numPr>
        <w:jc w:val="both"/>
      </w:pPr>
      <w:r>
        <w:t>A smaller value for flexibility denotes a more flexible material.</w:t>
      </w:r>
    </w:p>
    <w:p w14:paraId="606F9166" w14:textId="77777777" w:rsidR="0067304A" w:rsidRDefault="0067304A" w:rsidP="000952C8">
      <w:pPr>
        <w:pStyle w:val="Heading4"/>
        <w:numPr>
          <w:ilvl w:val="0"/>
          <w:numId w:val="5"/>
        </w:numPr>
        <w:jc w:val="both"/>
      </w:pPr>
      <w:r>
        <w:lastRenderedPageBreak/>
        <w:t xml:space="preserve">Third party / Independent Testing values must be provided </w:t>
      </w:r>
      <w:r w:rsidRPr="00BF1B42">
        <w:t>showing UV resistance testing for two consecutive years including most recent year</w:t>
      </w:r>
      <w:r>
        <w:t>.</w:t>
      </w:r>
    </w:p>
    <w:p w14:paraId="3329D211" w14:textId="58283BB0" w:rsidR="0067304A" w:rsidRPr="000160E3" w:rsidRDefault="001E178B" w:rsidP="0067304A">
      <w:pPr>
        <w:pStyle w:val="Heading4"/>
        <w:spacing w:before="240" w:after="240"/>
      </w:pPr>
      <w:r w:rsidRPr="000160E3">
        <w:t xml:space="preserve">Hydraulic </w:t>
      </w:r>
      <w:r w:rsidR="0067304A" w:rsidRPr="000160E3">
        <w:t xml:space="preserve">Performance Properties: </w:t>
      </w:r>
    </w:p>
    <w:p w14:paraId="679067A8" w14:textId="6DFCC1BA" w:rsidR="000160E3" w:rsidRPr="00461A8B" w:rsidRDefault="000160E3" w:rsidP="000160E3">
      <w:pPr>
        <w:pStyle w:val="Heading5"/>
        <w:spacing w:after="120"/>
        <w:jc w:val="both"/>
      </w:pPr>
      <w:r w:rsidRPr="00461A8B">
        <w:t xml:space="preserve">Flume Testing: The </w:t>
      </w:r>
      <w:r w:rsidR="00AF0BB2">
        <w:t xml:space="preserve">Engineered Mattress System </w:t>
      </w:r>
      <w:r w:rsidRPr="00461A8B">
        <w:t xml:space="preserve">must </w:t>
      </w:r>
      <w:r>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29E58248" w14:textId="14A0DECE" w:rsidR="000160E3" w:rsidRPr="00461A8B" w:rsidRDefault="000160E3" w:rsidP="00FD4045">
      <w:pPr>
        <w:pStyle w:val="Heading6"/>
        <w:jc w:val="both"/>
      </w:pPr>
      <w:r w:rsidRPr="00461A8B">
        <w:t xml:space="preserve">Unvegetated </w:t>
      </w:r>
      <w:r w:rsidR="00FD4045">
        <w:t>Engineered Mattress System</w:t>
      </w:r>
    </w:p>
    <w:p w14:paraId="64C3CD5C" w14:textId="6F0870DA"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00FD4045">
        <w:rPr>
          <w:rFonts w:ascii="Times New Roman" w:hAnsi="Times New Roman"/>
        </w:rPr>
        <w:t>10</w:t>
      </w:r>
      <w:r w:rsidRPr="00461A8B">
        <w:rPr>
          <w:rFonts w:ascii="Times New Roman" w:hAnsi="Times New Roman"/>
        </w:rPr>
        <w:t xml:space="preserve"> ft/sec</w:t>
      </w:r>
      <w:r>
        <w:rPr>
          <w:rFonts w:ascii="Times New Roman" w:hAnsi="Times New Roman"/>
        </w:rPr>
        <w:t xml:space="preserve"> (</w:t>
      </w:r>
      <w:r w:rsidR="00FD4045">
        <w:rPr>
          <w:rFonts w:ascii="Times New Roman" w:hAnsi="Times New Roman"/>
        </w:rPr>
        <w:t>3.1</w:t>
      </w:r>
      <w:r>
        <w:rPr>
          <w:rFonts w:ascii="Times New Roman" w:hAnsi="Times New Roman"/>
        </w:rPr>
        <w:t xml:space="preserve"> m/sec</w:t>
      </w:r>
      <w:r w:rsidRPr="00461A8B">
        <w:rPr>
          <w:rFonts w:ascii="Times New Roman" w:hAnsi="Times New Roman"/>
        </w:rPr>
        <w:t>)</w:t>
      </w:r>
    </w:p>
    <w:p w14:paraId="46AA2E05" w14:textId="261CD404" w:rsidR="000160E3" w:rsidRPr="00461A8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00FD4045">
        <w:rPr>
          <w:rFonts w:ascii="Times New Roman" w:hAnsi="Times New Roman"/>
        </w:rPr>
        <w:t>4</w:t>
      </w:r>
      <w:r w:rsidRPr="00461A8B">
        <w:rPr>
          <w:rFonts w:ascii="Times New Roman" w:hAnsi="Times New Roman"/>
        </w:rPr>
        <w:t xml:space="preserve"> psf</w:t>
      </w:r>
      <w:r>
        <w:rPr>
          <w:rFonts w:ascii="Times New Roman" w:hAnsi="Times New Roman"/>
        </w:rPr>
        <w:t xml:space="preserve"> (</w:t>
      </w:r>
      <w:r w:rsidR="00FD4045">
        <w:rPr>
          <w:rFonts w:ascii="Times New Roman" w:hAnsi="Times New Roman"/>
        </w:rPr>
        <w:t>192</w:t>
      </w:r>
      <w:r>
        <w:rPr>
          <w:rFonts w:ascii="Times New Roman" w:hAnsi="Times New Roman"/>
        </w:rPr>
        <w:t xml:space="preserve"> Pa</w:t>
      </w:r>
      <w:r w:rsidRPr="00461A8B">
        <w:rPr>
          <w:rFonts w:ascii="Times New Roman" w:hAnsi="Times New Roman"/>
        </w:rPr>
        <w:t>)</w:t>
      </w:r>
    </w:p>
    <w:p w14:paraId="09B4495D" w14:textId="77777777" w:rsidR="000160E3" w:rsidRPr="00461A8B" w:rsidRDefault="000160E3" w:rsidP="000160E3">
      <w:pPr>
        <w:pStyle w:val="Heading6"/>
        <w:jc w:val="both"/>
      </w:pPr>
      <w:r w:rsidRPr="00461A8B">
        <w:t>Partially Vegetated HPTRM</w:t>
      </w:r>
    </w:p>
    <w:p w14:paraId="646F3C91" w14:textId="77777777"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15 ft/sec</w:t>
      </w:r>
      <w:r>
        <w:rPr>
          <w:rFonts w:ascii="Times New Roman" w:hAnsi="Times New Roman"/>
        </w:rPr>
        <w:t xml:space="preserve"> (4.6 m/sec</w:t>
      </w:r>
      <w:r w:rsidRPr="00461A8B">
        <w:rPr>
          <w:rFonts w:ascii="Times New Roman" w:hAnsi="Times New Roman"/>
        </w:rPr>
        <w:t>)</w:t>
      </w:r>
    </w:p>
    <w:p w14:paraId="1A7360F8" w14:textId="77777777" w:rsidR="000160E3" w:rsidRPr="00461A8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8 psf</w:t>
      </w:r>
      <w:r>
        <w:rPr>
          <w:rFonts w:ascii="Times New Roman" w:hAnsi="Times New Roman"/>
        </w:rPr>
        <w:t xml:space="preserve"> (383 Pa</w:t>
      </w:r>
      <w:r w:rsidRPr="00461A8B">
        <w:rPr>
          <w:rFonts w:ascii="Times New Roman" w:hAnsi="Times New Roman"/>
        </w:rPr>
        <w:t>)</w:t>
      </w:r>
    </w:p>
    <w:p w14:paraId="575BB8D9" w14:textId="77777777" w:rsidR="000160E3" w:rsidRPr="00461A8B" w:rsidRDefault="000160E3" w:rsidP="000160E3">
      <w:pPr>
        <w:pStyle w:val="Heading6"/>
        <w:jc w:val="both"/>
      </w:pPr>
      <w:r w:rsidRPr="00461A8B">
        <w:t>Fully Vegetated HPTRM</w:t>
      </w:r>
    </w:p>
    <w:p w14:paraId="74CF43DB" w14:textId="77777777"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25 ft/sec</w:t>
      </w:r>
      <w:r>
        <w:rPr>
          <w:rFonts w:ascii="Times New Roman" w:hAnsi="Times New Roman"/>
        </w:rPr>
        <w:t xml:space="preserve"> (7.6 m/sec</w:t>
      </w:r>
      <w:r w:rsidRPr="00461A8B">
        <w:rPr>
          <w:rFonts w:ascii="Times New Roman" w:hAnsi="Times New Roman"/>
        </w:rPr>
        <w:t>)</w:t>
      </w:r>
    </w:p>
    <w:p w14:paraId="4E6B1F65" w14:textId="77777777" w:rsidR="000160E3" w:rsidRPr="00642F3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16 psf</w:t>
      </w:r>
      <w:r>
        <w:rPr>
          <w:rFonts w:ascii="Times New Roman" w:hAnsi="Times New Roman"/>
        </w:rPr>
        <w:t xml:space="preserve"> (766 Pa</w:t>
      </w:r>
      <w:r w:rsidRPr="00461A8B">
        <w:rPr>
          <w:rFonts w:ascii="Times New Roman" w:hAnsi="Times New Roman"/>
        </w:rPr>
        <w:t>)</w:t>
      </w:r>
    </w:p>
    <w:p w14:paraId="1A407FCE" w14:textId="3B4AA1B7" w:rsidR="001E178B" w:rsidRDefault="00434C3D" w:rsidP="00592524">
      <w:pPr>
        <w:pStyle w:val="Heading4"/>
        <w:spacing w:before="240" w:after="240"/>
      </w:pPr>
      <w:r>
        <w:t xml:space="preserve">Functional Longevity: In addition to the UV resistance per ASTM D-4355 stated above, the HPTRM </w:t>
      </w:r>
      <w:r w:rsidR="000160E3">
        <w:t xml:space="preserve">component </w:t>
      </w:r>
      <w:r>
        <w:t>must have a documented installation showing a minimum retained tensile strength of 70% per ASTM D-6818 after a minimum of 10 years of exposure to a minimum solar radiation of 21.70 MJ/m2-day.</w:t>
      </w:r>
    </w:p>
    <w:p w14:paraId="7F723F03" w14:textId="76230BDA" w:rsidR="00A517A8" w:rsidRDefault="00A517A8" w:rsidP="00592524">
      <w:pPr>
        <w:pStyle w:val="Heading4"/>
        <w:spacing w:before="240" w:after="240"/>
      </w:pPr>
      <w:r>
        <w:t xml:space="preserve">Environmental Impact: The HPTRM </w:t>
      </w:r>
      <w:r w:rsidR="000160E3">
        <w:t xml:space="preserve">component </w:t>
      </w:r>
      <w:r>
        <w:t>shall be evaluated and certified by an independent third party to have a maximum cradle-to-grave carbon footprint of 2.7 kg CO2e/m</w:t>
      </w:r>
      <w:r w:rsidRPr="00A517A8">
        <w:rPr>
          <w:vertAlign w:val="superscript"/>
        </w:rPr>
        <w:t>2</w:t>
      </w:r>
      <w:r>
        <w:t xml:space="preserve"> when tested per GHG Protocol, ISO 14064-3:2006, and PAS 2050:2011.</w:t>
      </w:r>
    </w:p>
    <w:p w14:paraId="37D7DC18" w14:textId="7BB8962C" w:rsidR="00A517A8" w:rsidRDefault="00A517A8" w:rsidP="00592524">
      <w:pPr>
        <w:pStyle w:val="Heading4"/>
        <w:spacing w:before="240" w:after="240"/>
      </w:pPr>
      <w:r>
        <w:t xml:space="preserve">Manufacturing Impact: The HPTRM </w:t>
      </w:r>
      <w:r w:rsidR="000160E3">
        <w:t xml:space="preserve">component </w:t>
      </w:r>
      <w:r>
        <w:t xml:space="preserve">shall be manufactured in a facility that is ISO 14001 certified for measuring environmental impact and continuously looking for ways to improve it for a minimum of ten (10) years. </w:t>
      </w:r>
    </w:p>
    <w:p w14:paraId="5710E5D4" w14:textId="3BC7EA3F" w:rsidR="00A654D0" w:rsidRDefault="003E7D1F" w:rsidP="00592524">
      <w:pPr>
        <w:pStyle w:val="Heading4"/>
        <w:spacing w:before="240" w:after="240"/>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14:paraId="07F8E481" w14:textId="77777777" w:rsidTr="00592524">
        <w:trPr>
          <w:trHeight w:val="676"/>
          <w:jc w:val="center"/>
        </w:trPr>
        <w:tc>
          <w:tcPr>
            <w:tcW w:w="2880" w:type="dxa"/>
            <w:tcBorders>
              <w:top w:val="double" w:sz="6" w:space="0" w:color="auto"/>
              <w:left w:val="double" w:sz="6" w:space="0" w:color="auto"/>
            </w:tcBorders>
            <w:vAlign w:val="center"/>
          </w:tcPr>
          <w:p w14:paraId="3E4DD074" w14:textId="77777777" w:rsidR="00592524" w:rsidRDefault="00592524" w:rsidP="0059252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14:paraId="4A42D532" w14:textId="77777777" w:rsidR="00592524" w:rsidRDefault="00592524" w:rsidP="00592524">
            <w:pPr>
              <w:jc w:val="center"/>
              <w:rPr>
                <w:b/>
              </w:rPr>
            </w:pPr>
            <w:r>
              <w:rPr>
                <w:b/>
              </w:rPr>
              <w:t>Test Frequency</w:t>
            </w:r>
          </w:p>
          <w:p w14:paraId="00F9BDF4" w14:textId="77777777" w:rsidR="00592524" w:rsidRDefault="00592524" w:rsidP="00592524">
            <w:pPr>
              <w:jc w:val="center"/>
              <w:rPr>
                <w:b/>
              </w:rPr>
            </w:pPr>
            <w:r>
              <w:rPr>
                <w:b/>
              </w:rPr>
              <w:t>m</w:t>
            </w:r>
            <w:r w:rsidRPr="008F5E1A">
              <w:rPr>
                <w:b/>
                <w:vertAlign w:val="superscript"/>
              </w:rPr>
              <w:t>2</w:t>
            </w:r>
            <w:r>
              <w:rPr>
                <w:b/>
              </w:rPr>
              <w:t xml:space="preserve"> (yd</w:t>
            </w:r>
            <w:r>
              <w:rPr>
                <w:b/>
                <w:vertAlign w:val="superscript"/>
              </w:rPr>
              <w:t>2</w:t>
            </w:r>
            <w:r>
              <w:rPr>
                <w:b/>
              </w:rPr>
              <w:t>)</w:t>
            </w:r>
          </w:p>
        </w:tc>
      </w:tr>
      <w:tr w:rsidR="00592524" w14:paraId="5574820E" w14:textId="77777777" w:rsidTr="00592524">
        <w:trPr>
          <w:trHeight w:val="396"/>
          <w:jc w:val="center"/>
        </w:trPr>
        <w:tc>
          <w:tcPr>
            <w:tcW w:w="2880" w:type="dxa"/>
            <w:tcBorders>
              <w:top w:val="single" w:sz="6" w:space="0" w:color="auto"/>
              <w:left w:val="double" w:sz="6" w:space="0" w:color="auto"/>
            </w:tcBorders>
            <w:vAlign w:val="center"/>
          </w:tcPr>
          <w:p w14:paraId="7262D871" w14:textId="77777777" w:rsidR="00592524" w:rsidRDefault="00592524" w:rsidP="00592524">
            <w:r>
              <w:t>Thickness</w:t>
            </w:r>
          </w:p>
        </w:tc>
        <w:tc>
          <w:tcPr>
            <w:tcW w:w="2000" w:type="dxa"/>
            <w:tcBorders>
              <w:top w:val="single" w:sz="6" w:space="0" w:color="auto"/>
              <w:left w:val="single" w:sz="6" w:space="0" w:color="auto"/>
              <w:right w:val="double" w:sz="6" w:space="0" w:color="auto"/>
            </w:tcBorders>
            <w:vAlign w:val="center"/>
          </w:tcPr>
          <w:p w14:paraId="55165981" w14:textId="5F16B2B4" w:rsidR="00592524" w:rsidRDefault="001E7F32" w:rsidP="00592524">
            <w:pPr>
              <w:jc w:val="center"/>
            </w:pPr>
            <w:r w:rsidRPr="001E1BFA">
              <w:t>1/12,291 (1/14,700)</w:t>
            </w:r>
          </w:p>
        </w:tc>
      </w:tr>
      <w:tr w:rsidR="00592524" w14:paraId="64219E67" w14:textId="77777777" w:rsidTr="00592524">
        <w:trPr>
          <w:trHeight w:val="396"/>
          <w:jc w:val="center"/>
        </w:trPr>
        <w:tc>
          <w:tcPr>
            <w:tcW w:w="2880" w:type="dxa"/>
            <w:tcBorders>
              <w:top w:val="single" w:sz="6" w:space="0" w:color="auto"/>
              <w:left w:val="double" w:sz="6" w:space="0" w:color="auto"/>
            </w:tcBorders>
            <w:vAlign w:val="center"/>
          </w:tcPr>
          <w:p w14:paraId="71AE24E8" w14:textId="77777777" w:rsidR="00592524" w:rsidRDefault="00592524" w:rsidP="00592524">
            <w:r>
              <w:t>Light Penetration</w:t>
            </w:r>
          </w:p>
          <w:p w14:paraId="40CABF9C" w14:textId="77777777" w:rsidR="00592524" w:rsidRDefault="00592524" w:rsidP="00592524">
            <w:r>
              <w:t>(% Passing)</w:t>
            </w:r>
          </w:p>
        </w:tc>
        <w:tc>
          <w:tcPr>
            <w:tcW w:w="2000" w:type="dxa"/>
            <w:tcBorders>
              <w:top w:val="single" w:sz="6" w:space="0" w:color="auto"/>
              <w:left w:val="single" w:sz="6" w:space="0" w:color="auto"/>
              <w:right w:val="double" w:sz="6" w:space="0" w:color="auto"/>
            </w:tcBorders>
            <w:vAlign w:val="center"/>
          </w:tcPr>
          <w:p w14:paraId="3D2589BB" w14:textId="1BB05FDF" w:rsidR="00592524" w:rsidRDefault="001E7F32" w:rsidP="00592524">
            <w:pPr>
              <w:jc w:val="center"/>
            </w:pPr>
            <w:r w:rsidRPr="001E1BFA">
              <w:t>1/12,291 (1/14,700)</w:t>
            </w:r>
          </w:p>
        </w:tc>
      </w:tr>
      <w:tr w:rsidR="001E7F32" w14:paraId="126B823C"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78C6BC97" w14:textId="77777777" w:rsidR="001E7F32" w:rsidRDefault="001E7F32" w:rsidP="0059252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14:paraId="7B3DF1A0" w14:textId="5DC407C0" w:rsidR="001E7F32" w:rsidRDefault="001E7F32" w:rsidP="00592524">
            <w:pPr>
              <w:jc w:val="center"/>
            </w:pPr>
            <w:r w:rsidRPr="001E1BFA">
              <w:t>1/12,291 (1/14,700)</w:t>
            </w:r>
          </w:p>
        </w:tc>
      </w:tr>
      <w:tr w:rsidR="001E7F32" w14:paraId="3C3D9C58"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416FFC0F" w14:textId="77777777" w:rsidR="001E7F32" w:rsidRDefault="001E7F32" w:rsidP="0059252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14:paraId="00259123" w14:textId="5788E8A0" w:rsidR="001E7F32" w:rsidRDefault="001E7F32" w:rsidP="00592524">
            <w:pPr>
              <w:jc w:val="center"/>
            </w:pPr>
            <w:r w:rsidRPr="001E1BFA">
              <w:t>1/12,291 (1/14,700)</w:t>
            </w:r>
          </w:p>
        </w:tc>
      </w:tr>
      <w:tr w:rsidR="001E7F32" w14:paraId="2DF69F06"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22A3B164" w14:textId="77777777" w:rsidR="001E7F32" w:rsidRDefault="001E7F32" w:rsidP="00592524">
            <w:r>
              <w:lastRenderedPageBreak/>
              <w:t>Resiliency</w:t>
            </w:r>
          </w:p>
        </w:tc>
        <w:tc>
          <w:tcPr>
            <w:tcW w:w="2000" w:type="dxa"/>
            <w:tcBorders>
              <w:top w:val="single" w:sz="6" w:space="0" w:color="auto"/>
              <w:left w:val="single" w:sz="6" w:space="0" w:color="auto"/>
              <w:bottom w:val="single" w:sz="6" w:space="0" w:color="auto"/>
              <w:right w:val="double" w:sz="6" w:space="0" w:color="auto"/>
            </w:tcBorders>
            <w:vAlign w:val="center"/>
          </w:tcPr>
          <w:p w14:paraId="7CD90DE2" w14:textId="6970599E" w:rsidR="001E7F32" w:rsidRDefault="001E7F32" w:rsidP="00592524">
            <w:pPr>
              <w:jc w:val="center"/>
            </w:pPr>
            <w:r w:rsidRPr="001E1BFA">
              <w:t>1/12,291 (1/14,700)</w:t>
            </w:r>
          </w:p>
        </w:tc>
      </w:tr>
      <w:tr w:rsidR="001E7F32" w14:paraId="6FBE38CA"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693F6FD6" w14:textId="77777777" w:rsidR="001E7F32" w:rsidRDefault="001E7F32" w:rsidP="00592524">
            <w:r>
              <w:t>Flexibility</w:t>
            </w:r>
          </w:p>
        </w:tc>
        <w:tc>
          <w:tcPr>
            <w:tcW w:w="2000" w:type="dxa"/>
            <w:tcBorders>
              <w:top w:val="single" w:sz="6" w:space="0" w:color="auto"/>
              <w:left w:val="single" w:sz="6" w:space="0" w:color="auto"/>
              <w:bottom w:val="single" w:sz="6" w:space="0" w:color="auto"/>
              <w:right w:val="double" w:sz="6" w:space="0" w:color="auto"/>
            </w:tcBorders>
            <w:vAlign w:val="center"/>
          </w:tcPr>
          <w:p w14:paraId="41B24999" w14:textId="53026A2E" w:rsidR="001E7F32" w:rsidRDefault="001E7F32" w:rsidP="00592524">
            <w:pPr>
              <w:jc w:val="center"/>
            </w:pPr>
            <w:r w:rsidRPr="001E1BFA">
              <w:t>1/12,291 (1/14,700)</w:t>
            </w:r>
          </w:p>
        </w:tc>
      </w:tr>
      <w:tr w:rsidR="001E7F32" w14:paraId="5D8304A8" w14:textId="77777777" w:rsidTr="00592524">
        <w:trPr>
          <w:trHeight w:val="457"/>
          <w:jc w:val="center"/>
        </w:trPr>
        <w:tc>
          <w:tcPr>
            <w:tcW w:w="2880" w:type="dxa"/>
            <w:tcBorders>
              <w:top w:val="single" w:sz="6" w:space="0" w:color="auto"/>
              <w:left w:val="double" w:sz="6" w:space="0" w:color="auto"/>
              <w:bottom w:val="double" w:sz="6" w:space="0" w:color="auto"/>
            </w:tcBorders>
            <w:vAlign w:val="center"/>
          </w:tcPr>
          <w:p w14:paraId="6F957EC9" w14:textId="77777777" w:rsidR="001E7F32" w:rsidRDefault="001E7F32" w:rsidP="0059252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14:paraId="552DEA51" w14:textId="77777777" w:rsidR="001E7F32" w:rsidRDefault="001E7F32" w:rsidP="00592524">
            <w:pPr>
              <w:jc w:val="center"/>
            </w:pPr>
            <w:r>
              <w:t>Annually</w:t>
            </w:r>
          </w:p>
        </w:tc>
      </w:tr>
    </w:tbl>
    <w:p w14:paraId="21C88FF2" w14:textId="77777777" w:rsidR="00E57AA9" w:rsidRPr="00946D05" w:rsidRDefault="00E57AA9" w:rsidP="00E57AA9">
      <w:pPr>
        <w:pStyle w:val="Heading3"/>
        <w:numPr>
          <w:ilvl w:val="2"/>
          <w:numId w:val="11"/>
        </w:numPr>
        <w:spacing w:before="240" w:after="240"/>
      </w:pPr>
      <w:r w:rsidRPr="00946D05">
        <w:t>Geotextile Lining</w:t>
      </w:r>
    </w:p>
    <w:p w14:paraId="2646FA47" w14:textId="77777777" w:rsidR="00E57AA9" w:rsidRPr="00946D05" w:rsidRDefault="00E57AA9" w:rsidP="00E57AA9">
      <w:pPr>
        <w:pStyle w:val="Heading4"/>
      </w:pPr>
      <w:r w:rsidRPr="00946D05">
        <w:t>The geotextile construction shall be a nonwoven, staple fiber, needlepunched, polypropylene geotextile; the fibers are needled together to form a stable network that retains dimensional stability relative to each other.</w:t>
      </w:r>
    </w:p>
    <w:p w14:paraId="0BFC3496" w14:textId="77777777" w:rsidR="00E57AA9" w:rsidRPr="00946D05" w:rsidRDefault="00E57AA9" w:rsidP="00E57AA9">
      <w:pPr>
        <w:pStyle w:val="Heading4"/>
      </w:pPr>
      <w:r w:rsidRPr="00946D05">
        <w:t>The geotextile should be resistant to UV degradation and biological and chemical environments normally encountered in soils.</w:t>
      </w:r>
    </w:p>
    <w:p w14:paraId="657A1A35" w14:textId="03BEB478" w:rsidR="00E57AA9" w:rsidRDefault="00E57AA9" w:rsidP="00E57AA9">
      <w:pPr>
        <w:pStyle w:val="Heading4"/>
      </w:pPr>
      <w:r w:rsidRPr="00946D05">
        <w:t>The geotextile lining should meet the following values:</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E57AA9" w14:paraId="21ADF12F" w14:textId="77777777" w:rsidTr="006A3D9D">
        <w:trPr>
          <w:trHeight w:val="446"/>
          <w:jc w:val="center"/>
        </w:trPr>
        <w:tc>
          <w:tcPr>
            <w:tcW w:w="2757" w:type="dxa"/>
            <w:tcBorders>
              <w:top w:val="double" w:sz="6" w:space="0" w:color="auto"/>
              <w:left w:val="double" w:sz="6" w:space="0" w:color="auto"/>
              <w:bottom w:val="single" w:sz="4" w:space="0" w:color="auto"/>
            </w:tcBorders>
            <w:vAlign w:val="center"/>
          </w:tcPr>
          <w:p w14:paraId="2A73E37F" w14:textId="77777777" w:rsidR="00E57AA9" w:rsidRDefault="00E57AA9" w:rsidP="006A3D9D">
            <w:pPr>
              <w:rPr>
                <w:b/>
              </w:rPr>
            </w:pPr>
            <w:r>
              <w:rPr>
                <w:b/>
              </w:rPr>
              <w:t>Property</w:t>
            </w:r>
          </w:p>
        </w:tc>
        <w:tc>
          <w:tcPr>
            <w:tcW w:w="1503" w:type="dxa"/>
            <w:tcBorders>
              <w:top w:val="double" w:sz="6" w:space="0" w:color="auto"/>
              <w:left w:val="single" w:sz="6" w:space="0" w:color="auto"/>
              <w:bottom w:val="single" w:sz="4" w:space="0" w:color="auto"/>
            </w:tcBorders>
            <w:vAlign w:val="center"/>
          </w:tcPr>
          <w:p w14:paraId="3AEB4190" w14:textId="77777777" w:rsidR="00E57AA9" w:rsidRDefault="00E57AA9" w:rsidP="006A3D9D">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14:paraId="6E3EF8E7" w14:textId="77777777" w:rsidR="00E57AA9" w:rsidRDefault="00E57AA9" w:rsidP="006A3D9D">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14:paraId="00DFB84C" w14:textId="77777777" w:rsidR="00E57AA9" w:rsidRDefault="00E57AA9" w:rsidP="006A3D9D">
            <w:pPr>
              <w:jc w:val="center"/>
              <w:rPr>
                <w:b/>
              </w:rPr>
            </w:pPr>
            <w:r>
              <w:rPr>
                <w:b/>
              </w:rPr>
              <w:t>Property Requirement</w:t>
            </w:r>
          </w:p>
        </w:tc>
      </w:tr>
      <w:tr w:rsidR="00E57AA9" w14:paraId="312D90E2" w14:textId="77777777" w:rsidTr="006A3D9D">
        <w:trPr>
          <w:trHeight w:hRule="exact" w:val="480"/>
          <w:jc w:val="center"/>
        </w:trPr>
        <w:tc>
          <w:tcPr>
            <w:tcW w:w="2757" w:type="dxa"/>
            <w:tcBorders>
              <w:top w:val="single" w:sz="4" w:space="0" w:color="auto"/>
              <w:left w:val="double" w:sz="6" w:space="0" w:color="auto"/>
            </w:tcBorders>
            <w:vAlign w:val="center"/>
          </w:tcPr>
          <w:p w14:paraId="290A6D0C" w14:textId="77777777" w:rsidR="00E57AA9" w:rsidRDefault="00E57AA9" w:rsidP="006A3D9D">
            <w:r>
              <w:t>Grab Tensile Strength</w:t>
            </w:r>
          </w:p>
        </w:tc>
        <w:tc>
          <w:tcPr>
            <w:tcW w:w="1503" w:type="dxa"/>
            <w:tcBorders>
              <w:top w:val="single" w:sz="4" w:space="0" w:color="auto"/>
              <w:left w:val="single" w:sz="6" w:space="0" w:color="auto"/>
            </w:tcBorders>
            <w:vAlign w:val="center"/>
          </w:tcPr>
          <w:p w14:paraId="10062397" w14:textId="77777777" w:rsidR="00E57AA9" w:rsidRDefault="00E57AA9" w:rsidP="006A3D9D">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14:paraId="569018DB" w14:textId="77777777" w:rsidR="00E57AA9" w:rsidRDefault="00E57AA9" w:rsidP="006A3D9D">
            <w:pPr>
              <w:jc w:val="center"/>
            </w:pPr>
            <w:r>
              <w:t>N</w:t>
            </w:r>
          </w:p>
          <w:p w14:paraId="71166634" w14:textId="77777777" w:rsidR="00E57AA9" w:rsidRDefault="00E57AA9" w:rsidP="006A3D9D">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14:paraId="035BDCEB" w14:textId="77777777" w:rsidR="00E57AA9" w:rsidRDefault="00E57AA9" w:rsidP="006A3D9D">
            <w:pPr>
              <w:pStyle w:val="OR"/>
              <w:spacing w:before="0" w:after="0"/>
            </w:pPr>
            <w:r>
              <w:t>712</w:t>
            </w:r>
          </w:p>
          <w:p w14:paraId="7636D8F1" w14:textId="77777777" w:rsidR="00E57AA9" w:rsidRDefault="00E57AA9" w:rsidP="006A3D9D">
            <w:pPr>
              <w:pStyle w:val="OR"/>
              <w:spacing w:before="0" w:after="0"/>
            </w:pPr>
            <w:r>
              <w:t>(160)</w:t>
            </w:r>
          </w:p>
        </w:tc>
      </w:tr>
      <w:tr w:rsidR="00E57AA9" w14:paraId="54020680" w14:textId="77777777" w:rsidTr="006A3D9D">
        <w:trPr>
          <w:trHeight w:hRule="exact" w:val="480"/>
          <w:jc w:val="center"/>
        </w:trPr>
        <w:tc>
          <w:tcPr>
            <w:tcW w:w="2757" w:type="dxa"/>
            <w:tcBorders>
              <w:top w:val="single" w:sz="6" w:space="0" w:color="auto"/>
              <w:left w:val="double" w:sz="6" w:space="0" w:color="auto"/>
            </w:tcBorders>
            <w:vAlign w:val="center"/>
          </w:tcPr>
          <w:p w14:paraId="3C1C0757" w14:textId="77777777" w:rsidR="00E57AA9" w:rsidRDefault="00E57AA9" w:rsidP="006A3D9D">
            <w:r>
              <w:t>Elongation</w:t>
            </w:r>
          </w:p>
        </w:tc>
        <w:tc>
          <w:tcPr>
            <w:tcW w:w="1503" w:type="dxa"/>
            <w:tcBorders>
              <w:top w:val="single" w:sz="6" w:space="0" w:color="auto"/>
              <w:left w:val="single" w:sz="6" w:space="0" w:color="auto"/>
            </w:tcBorders>
            <w:vAlign w:val="center"/>
          </w:tcPr>
          <w:p w14:paraId="1A527B43" w14:textId="77777777" w:rsidR="00E57AA9" w:rsidRDefault="00E57AA9" w:rsidP="006A3D9D">
            <w:pPr>
              <w:jc w:val="center"/>
            </w:pPr>
            <w:r>
              <w:t>ASTM D 4632</w:t>
            </w:r>
          </w:p>
        </w:tc>
        <w:tc>
          <w:tcPr>
            <w:tcW w:w="1552" w:type="dxa"/>
            <w:tcBorders>
              <w:top w:val="single" w:sz="6" w:space="0" w:color="auto"/>
              <w:left w:val="single" w:sz="6" w:space="0" w:color="auto"/>
            </w:tcBorders>
            <w:vAlign w:val="center"/>
          </w:tcPr>
          <w:p w14:paraId="694F66F8" w14:textId="77777777" w:rsidR="00E57AA9" w:rsidRDefault="00E57AA9" w:rsidP="006A3D9D">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14:paraId="262E29B0" w14:textId="77777777" w:rsidR="00E57AA9" w:rsidRDefault="00E57AA9" w:rsidP="006A3D9D">
            <w:pPr>
              <w:jc w:val="center"/>
            </w:pPr>
            <w:r>
              <w:t>50</w:t>
            </w:r>
          </w:p>
        </w:tc>
      </w:tr>
      <w:tr w:rsidR="00E57AA9" w14:paraId="2EE6192A" w14:textId="77777777" w:rsidTr="006A3D9D">
        <w:trPr>
          <w:trHeight w:hRule="exact" w:val="480"/>
          <w:jc w:val="center"/>
        </w:trPr>
        <w:tc>
          <w:tcPr>
            <w:tcW w:w="2757" w:type="dxa"/>
            <w:tcBorders>
              <w:top w:val="single" w:sz="6" w:space="0" w:color="auto"/>
              <w:left w:val="double" w:sz="6" w:space="0" w:color="auto"/>
            </w:tcBorders>
            <w:vAlign w:val="center"/>
          </w:tcPr>
          <w:p w14:paraId="6CC033DD" w14:textId="77777777" w:rsidR="00E57AA9" w:rsidRDefault="00E57AA9" w:rsidP="006A3D9D">
            <w:r>
              <w:t>CBR Puncture</w:t>
            </w:r>
          </w:p>
        </w:tc>
        <w:tc>
          <w:tcPr>
            <w:tcW w:w="1503" w:type="dxa"/>
            <w:tcBorders>
              <w:top w:val="single" w:sz="6" w:space="0" w:color="auto"/>
              <w:left w:val="single" w:sz="6" w:space="0" w:color="auto"/>
            </w:tcBorders>
            <w:vAlign w:val="center"/>
          </w:tcPr>
          <w:p w14:paraId="24929D8C" w14:textId="77777777" w:rsidR="00E57AA9" w:rsidRDefault="00E57AA9" w:rsidP="006A3D9D">
            <w:pPr>
              <w:jc w:val="center"/>
            </w:pPr>
            <w:r>
              <w:t>ASTM D 6241</w:t>
            </w:r>
          </w:p>
        </w:tc>
        <w:tc>
          <w:tcPr>
            <w:tcW w:w="1552" w:type="dxa"/>
            <w:tcBorders>
              <w:top w:val="single" w:sz="6" w:space="0" w:color="auto"/>
              <w:left w:val="single" w:sz="6" w:space="0" w:color="auto"/>
            </w:tcBorders>
            <w:vAlign w:val="center"/>
          </w:tcPr>
          <w:p w14:paraId="27B2CBDE" w14:textId="77777777" w:rsidR="00E57AA9" w:rsidRDefault="00E57AA9" w:rsidP="006A3D9D">
            <w:pPr>
              <w:jc w:val="center"/>
            </w:pPr>
            <w:r>
              <w:t>N</w:t>
            </w:r>
          </w:p>
          <w:p w14:paraId="1143CC7B" w14:textId="77777777" w:rsidR="00E57AA9" w:rsidRDefault="00E57AA9" w:rsidP="006A3D9D">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14:paraId="71085370" w14:textId="77777777" w:rsidR="00E57AA9" w:rsidRDefault="00E57AA9" w:rsidP="006A3D9D">
            <w:pPr>
              <w:jc w:val="center"/>
            </w:pPr>
            <w:r>
              <w:t>1824</w:t>
            </w:r>
          </w:p>
          <w:p w14:paraId="6775D7D6" w14:textId="77777777" w:rsidR="00E57AA9" w:rsidRDefault="00E57AA9" w:rsidP="006A3D9D">
            <w:pPr>
              <w:jc w:val="center"/>
            </w:pPr>
            <w:r>
              <w:t>(410)</w:t>
            </w:r>
          </w:p>
        </w:tc>
      </w:tr>
      <w:tr w:rsidR="00E57AA9" w14:paraId="0D8BF74E" w14:textId="77777777" w:rsidTr="006A3D9D">
        <w:trPr>
          <w:trHeight w:hRule="exact" w:val="480"/>
          <w:jc w:val="center"/>
        </w:trPr>
        <w:tc>
          <w:tcPr>
            <w:tcW w:w="2757" w:type="dxa"/>
            <w:tcBorders>
              <w:top w:val="single" w:sz="6" w:space="0" w:color="auto"/>
              <w:left w:val="double" w:sz="6" w:space="0" w:color="auto"/>
            </w:tcBorders>
            <w:vAlign w:val="center"/>
          </w:tcPr>
          <w:p w14:paraId="4C6033BA" w14:textId="77777777" w:rsidR="00E57AA9" w:rsidRDefault="00E57AA9" w:rsidP="006A3D9D">
            <w:r>
              <w:t>Trapezoidal Tear</w:t>
            </w:r>
          </w:p>
        </w:tc>
        <w:tc>
          <w:tcPr>
            <w:tcW w:w="1503" w:type="dxa"/>
            <w:tcBorders>
              <w:top w:val="single" w:sz="6" w:space="0" w:color="auto"/>
              <w:left w:val="single" w:sz="6" w:space="0" w:color="auto"/>
            </w:tcBorders>
            <w:vAlign w:val="center"/>
          </w:tcPr>
          <w:p w14:paraId="21AD4DC0" w14:textId="77777777" w:rsidR="00E57AA9" w:rsidRDefault="00E57AA9" w:rsidP="006A3D9D">
            <w:pPr>
              <w:jc w:val="center"/>
            </w:pPr>
            <w:r>
              <w:t>ASTM D 4533</w:t>
            </w:r>
          </w:p>
        </w:tc>
        <w:tc>
          <w:tcPr>
            <w:tcW w:w="1552" w:type="dxa"/>
            <w:tcBorders>
              <w:top w:val="single" w:sz="6" w:space="0" w:color="auto"/>
              <w:left w:val="single" w:sz="6" w:space="0" w:color="auto"/>
            </w:tcBorders>
            <w:vAlign w:val="center"/>
          </w:tcPr>
          <w:p w14:paraId="108C76CD" w14:textId="77777777" w:rsidR="00E57AA9" w:rsidRDefault="00E57AA9" w:rsidP="006A3D9D">
            <w:pPr>
              <w:jc w:val="center"/>
            </w:pPr>
            <w:r>
              <w:t>N</w:t>
            </w:r>
          </w:p>
          <w:p w14:paraId="77B644DA" w14:textId="77777777" w:rsidR="00E57AA9" w:rsidRDefault="00E57AA9" w:rsidP="006A3D9D">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14:paraId="267C49BF" w14:textId="77777777" w:rsidR="00E57AA9" w:rsidRDefault="00E57AA9" w:rsidP="006A3D9D">
            <w:pPr>
              <w:jc w:val="center"/>
            </w:pPr>
            <w:r>
              <w:t>267</w:t>
            </w:r>
          </w:p>
          <w:p w14:paraId="0925E341" w14:textId="77777777" w:rsidR="00E57AA9" w:rsidRDefault="00E57AA9" w:rsidP="006A3D9D">
            <w:pPr>
              <w:jc w:val="center"/>
            </w:pPr>
            <w:r>
              <w:t>(60)</w:t>
            </w:r>
          </w:p>
        </w:tc>
      </w:tr>
      <w:tr w:rsidR="00E57AA9" w14:paraId="37CAC5BD" w14:textId="77777777" w:rsidTr="006A3D9D">
        <w:trPr>
          <w:trHeight w:hRule="exact" w:val="480"/>
          <w:jc w:val="center"/>
        </w:trPr>
        <w:tc>
          <w:tcPr>
            <w:tcW w:w="2757" w:type="dxa"/>
            <w:tcBorders>
              <w:top w:val="single" w:sz="6" w:space="0" w:color="auto"/>
              <w:left w:val="double" w:sz="6" w:space="0" w:color="auto"/>
            </w:tcBorders>
            <w:vAlign w:val="center"/>
          </w:tcPr>
          <w:p w14:paraId="4D9B11C6" w14:textId="77777777" w:rsidR="00E57AA9" w:rsidRDefault="00E57AA9" w:rsidP="006A3D9D">
            <w:r>
              <w:t>Apparent Opening Size</w:t>
            </w:r>
          </w:p>
          <w:p w14:paraId="5105B9BC" w14:textId="77777777" w:rsidR="00E57AA9" w:rsidRDefault="00E57AA9" w:rsidP="006A3D9D">
            <w:r>
              <w:t>(Maximum Avg. Roll Value)</w:t>
            </w:r>
          </w:p>
        </w:tc>
        <w:tc>
          <w:tcPr>
            <w:tcW w:w="1503" w:type="dxa"/>
            <w:tcBorders>
              <w:top w:val="single" w:sz="6" w:space="0" w:color="auto"/>
              <w:left w:val="single" w:sz="6" w:space="0" w:color="auto"/>
            </w:tcBorders>
            <w:vAlign w:val="center"/>
          </w:tcPr>
          <w:p w14:paraId="63B35536" w14:textId="77777777" w:rsidR="00E57AA9" w:rsidRDefault="00E57AA9" w:rsidP="006A3D9D">
            <w:pPr>
              <w:jc w:val="center"/>
            </w:pPr>
            <w:r>
              <w:t>ASTM D 4751</w:t>
            </w:r>
          </w:p>
        </w:tc>
        <w:tc>
          <w:tcPr>
            <w:tcW w:w="1552" w:type="dxa"/>
            <w:tcBorders>
              <w:top w:val="single" w:sz="6" w:space="0" w:color="auto"/>
              <w:left w:val="single" w:sz="6" w:space="0" w:color="auto"/>
            </w:tcBorders>
            <w:vAlign w:val="center"/>
          </w:tcPr>
          <w:p w14:paraId="71D8D261" w14:textId="77777777" w:rsidR="00E57AA9" w:rsidRDefault="00E57AA9" w:rsidP="006A3D9D">
            <w:pPr>
              <w:jc w:val="center"/>
            </w:pPr>
            <w:r>
              <w:t>mm</w:t>
            </w:r>
          </w:p>
          <w:p w14:paraId="260BC44F" w14:textId="77777777" w:rsidR="00E57AA9" w:rsidRDefault="00E57AA9" w:rsidP="006A3D9D">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14:paraId="2C76C1EC" w14:textId="77777777" w:rsidR="00E57AA9" w:rsidRDefault="00E57AA9" w:rsidP="006A3D9D">
            <w:pPr>
              <w:jc w:val="center"/>
            </w:pPr>
            <w:r>
              <w:t>0.212</w:t>
            </w:r>
          </w:p>
          <w:p w14:paraId="62FA4F8D" w14:textId="77777777" w:rsidR="00E57AA9" w:rsidRDefault="00E57AA9" w:rsidP="006A3D9D">
            <w:pPr>
              <w:jc w:val="center"/>
            </w:pPr>
            <w:r>
              <w:t>(70)</w:t>
            </w:r>
          </w:p>
        </w:tc>
      </w:tr>
      <w:tr w:rsidR="00E57AA9" w14:paraId="0733DA26" w14:textId="77777777" w:rsidTr="006A3D9D">
        <w:trPr>
          <w:trHeight w:hRule="exact" w:val="480"/>
          <w:jc w:val="center"/>
        </w:trPr>
        <w:tc>
          <w:tcPr>
            <w:tcW w:w="2757" w:type="dxa"/>
            <w:tcBorders>
              <w:top w:val="single" w:sz="6" w:space="0" w:color="auto"/>
              <w:left w:val="double" w:sz="6" w:space="0" w:color="auto"/>
            </w:tcBorders>
            <w:vAlign w:val="center"/>
          </w:tcPr>
          <w:p w14:paraId="7910C49D" w14:textId="77777777" w:rsidR="00E57AA9" w:rsidRDefault="00E57AA9" w:rsidP="006A3D9D">
            <w:r>
              <w:t>Permittivity</w:t>
            </w:r>
          </w:p>
        </w:tc>
        <w:tc>
          <w:tcPr>
            <w:tcW w:w="1503" w:type="dxa"/>
            <w:tcBorders>
              <w:top w:val="single" w:sz="6" w:space="0" w:color="auto"/>
              <w:left w:val="single" w:sz="6" w:space="0" w:color="auto"/>
            </w:tcBorders>
            <w:vAlign w:val="center"/>
          </w:tcPr>
          <w:p w14:paraId="1353BCE4" w14:textId="77777777" w:rsidR="00E57AA9" w:rsidRDefault="00E57AA9" w:rsidP="006A3D9D">
            <w:pPr>
              <w:jc w:val="center"/>
            </w:pPr>
            <w:r>
              <w:t>ASTM D 4491</w:t>
            </w:r>
          </w:p>
        </w:tc>
        <w:tc>
          <w:tcPr>
            <w:tcW w:w="1552" w:type="dxa"/>
            <w:tcBorders>
              <w:top w:val="single" w:sz="6" w:space="0" w:color="auto"/>
              <w:left w:val="single" w:sz="6" w:space="0" w:color="auto"/>
            </w:tcBorders>
            <w:vAlign w:val="center"/>
          </w:tcPr>
          <w:p w14:paraId="0E822211" w14:textId="77777777" w:rsidR="00E57AA9" w:rsidRDefault="00E57AA9" w:rsidP="006A3D9D">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14:paraId="3161923C" w14:textId="77777777" w:rsidR="00E57AA9" w:rsidRDefault="00E57AA9" w:rsidP="006A3D9D">
            <w:pPr>
              <w:jc w:val="center"/>
            </w:pPr>
            <w:r>
              <w:t>1.5</w:t>
            </w:r>
          </w:p>
        </w:tc>
      </w:tr>
      <w:tr w:rsidR="00E57AA9" w14:paraId="1418C1EC" w14:textId="77777777" w:rsidTr="006A3D9D">
        <w:trPr>
          <w:trHeight w:hRule="exact" w:val="480"/>
          <w:jc w:val="center"/>
        </w:trPr>
        <w:tc>
          <w:tcPr>
            <w:tcW w:w="2757" w:type="dxa"/>
            <w:tcBorders>
              <w:top w:val="single" w:sz="6" w:space="0" w:color="auto"/>
              <w:left w:val="double" w:sz="6" w:space="0" w:color="auto"/>
            </w:tcBorders>
            <w:vAlign w:val="center"/>
          </w:tcPr>
          <w:p w14:paraId="6B4488D1" w14:textId="77777777" w:rsidR="00E57AA9" w:rsidRDefault="00E57AA9" w:rsidP="006A3D9D">
            <w:r>
              <w:t>Water Flow Rate</w:t>
            </w:r>
          </w:p>
        </w:tc>
        <w:tc>
          <w:tcPr>
            <w:tcW w:w="1503" w:type="dxa"/>
            <w:tcBorders>
              <w:top w:val="single" w:sz="6" w:space="0" w:color="auto"/>
              <w:left w:val="single" w:sz="6" w:space="0" w:color="auto"/>
            </w:tcBorders>
            <w:vAlign w:val="center"/>
          </w:tcPr>
          <w:p w14:paraId="3F41AFCA" w14:textId="77777777" w:rsidR="00E57AA9" w:rsidRDefault="00E57AA9" w:rsidP="006A3D9D">
            <w:pPr>
              <w:jc w:val="center"/>
            </w:pPr>
            <w:r>
              <w:t>ASTM D 4491</w:t>
            </w:r>
          </w:p>
        </w:tc>
        <w:tc>
          <w:tcPr>
            <w:tcW w:w="1552" w:type="dxa"/>
            <w:tcBorders>
              <w:top w:val="single" w:sz="6" w:space="0" w:color="auto"/>
              <w:left w:val="single" w:sz="6" w:space="0" w:color="auto"/>
            </w:tcBorders>
            <w:vAlign w:val="center"/>
          </w:tcPr>
          <w:p w14:paraId="5601A795" w14:textId="77777777" w:rsidR="00E57AA9" w:rsidRDefault="00E57AA9" w:rsidP="006A3D9D">
            <w:pPr>
              <w:jc w:val="center"/>
            </w:pPr>
            <w:r>
              <w:t>l/min/m</w:t>
            </w:r>
            <w:r>
              <w:rPr>
                <w:vertAlign w:val="superscript"/>
              </w:rPr>
              <w:t>2</w:t>
            </w:r>
          </w:p>
          <w:p w14:paraId="1886D8BF" w14:textId="77777777" w:rsidR="00E57AA9" w:rsidRDefault="00E57AA9" w:rsidP="006A3D9D">
            <w:pPr>
              <w:jc w:val="center"/>
            </w:pPr>
            <w:r>
              <w:t>(gpm/ft</w:t>
            </w:r>
            <w:r>
              <w:rPr>
                <w:vertAlign w:val="superscript"/>
              </w:rPr>
              <w:t>2</w:t>
            </w:r>
            <w:r>
              <w:t>)</w:t>
            </w:r>
          </w:p>
        </w:tc>
        <w:tc>
          <w:tcPr>
            <w:tcW w:w="2241" w:type="dxa"/>
            <w:tcBorders>
              <w:top w:val="single" w:sz="6" w:space="0" w:color="auto"/>
              <w:left w:val="single" w:sz="6" w:space="0" w:color="auto"/>
              <w:bottom w:val="single" w:sz="6" w:space="0" w:color="auto"/>
              <w:right w:val="double" w:sz="6" w:space="0" w:color="auto"/>
            </w:tcBorders>
            <w:vAlign w:val="center"/>
          </w:tcPr>
          <w:p w14:paraId="0835D428" w14:textId="77777777" w:rsidR="00E57AA9" w:rsidRDefault="00E57AA9" w:rsidP="006A3D9D">
            <w:pPr>
              <w:jc w:val="center"/>
            </w:pPr>
            <w:r>
              <w:t>4482</w:t>
            </w:r>
            <w:r>
              <w:br/>
              <w:t>(110)</w:t>
            </w:r>
          </w:p>
        </w:tc>
      </w:tr>
      <w:tr w:rsidR="00E57AA9" w14:paraId="4F0BC700" w14:textId="77777777" w:rsidTr="006A3D9D">
        <w:trPr>
          <w:trHeight w:hRule="exact" w:val="480"/>
          <w:jc w:val="center"/>
        </w:trPr>
        <w:tc>
          <w:tcPr>
            <w:tcW w:w="2757" w:type="dxa"/>
            <w:tcBorders>
              <w:top w:val="single" w:sz="6" w:space="0" w:color="auto"/>
              <w:left w:val="double" w:sz="6" w:space="0" w:color="auto"/>
              <w:bottom w:val="double" w:sz="6" w:space="0" w:color="auto"/>
            </w:tcBorders>
            <w:vAlign w:val="center"/>
          </w:tcPr>
          <w:p w14:paraId="14D447D7" w14:textId="77777777" w:rsidR="00E57AA9" w:rsidRDefault="00E57AA9" w:rsidP="006A3D9D">
            <w:r>
              <w:t>UV Resistance</w:t>
            </w:r>
          </w:p>
          <w:p w14:paraId="2ED4B310" w14:textId="77777777" w:rsidR="00E57AA9" w:rsidRDefault="00E57AA9" w:rsidP="006A3D9D">
            <w:r>
              <w:t>(percent retained at 500 hours)</w:t>
            </w:r>
          </w:p>
        </w:tc>
        <w:tc>
          <w:tcPr>
            <w:tcW w:w="1503" w:type="dxa"/>
            <w:tcBorders>
              <w:top w:val="single" w:sz="6" w:space="0" w:color="auto"/>
              <w:left w:val="single" w:sz="6" w:space="0" w:color="auto"/>
              <w:bottom w:val="double" w:sz="6" w:space="0" w:color="auto"/>
            </w:tcBorders>
            <w:vAlign w:val="center"/>
          </w:tcPr>
          <w:p w14:paraId="30E629E1" w14:textId="77777777" w:rsidR="00E57AA9" w:rsidRDefault="00E57AA9" w:rsidP="006A3D9D">
            <w:pPr>
              <w:jc w:val="center"/>
            </w:pPr>
            <w:r>
              <w:t>ASTM D 4355</w:t>
            </w:r>
          </w:p>
        </w:tc>
        <w:tc>
          <w:tcPr>
            <w:tcW w:w="1552" w:type="dxa"/>
            <w:tcBorders>
              <w:top w:val="single" w:sz="6" w:space="0" w:color="auto"/>
              <w:left w:val="single" w:sz="6" w:space="0" w:color="auto"/>
              <w:bottom w:val="double" w:sz="6" w:space="0" w:color="auto"/>
            </w:tcBorders>
            <w:vAlign w:val="center"/>
          </w:tcPr>
          <w:p w14:paraId="08E17801" w14:textId="77777777" w:rsidR="00E57AA9" w:rsidRDefault="00E57AA9" w:rsidP="006A3D9D">
            <w:pPr>
              <w:jc w:val="center"/>
            </w:pPr>
            <w:r>
              <w:t>percent</w:t>
            </w:r>
          </w:p>
        </w:tc>
        <w:tc>
          <w:tcPr>
            <w:tcW w:w="2241" w:type="dxa"/>
            <w:tcBorders>
              <w:top w:val="single" w:sz="6" w:space="0" w:color="auto"/>
              <w:left w:val="single" w:sz="6" w:space="0" w:color="auto"/>
              <w:bottom w:val="double" w:sz="6" w:space="0" w:color="auto"/>
              <w:right w:val="double" w:sz="6" w:space="0" w:color="auto"/>
            </w:tcBorders>
            <w:vAlign w:val="center"/>
          </w:tcPr>
          <w:p w14:paraId="4CC57AFB" w14:textId="77777777" w:rsidR="00E57AA9" w:rsidRDefault="00E57AA9" w:rsidP="006A3D9D">
            <w:pPr>
              <w:jc w:val="center"/>
            </w:pPr>
            <w:r>
              <w:t>70</w:t>
            </w:r>
          </w:p>
        </w:tc>
      </w:tr>
    </w:tbl>
    <w:p w14:paraId="461E18D7" w14:textId="77777777" w:rsidR="00E57AA9" w:rsidRPr="00946D05" w:rsidRDefault="00E57AA9" w:rsidP="00E57AA9">
      <w:pPr>
        <w:pStyle w:val="Heading4"/>
        <w:numPr>
          <w:ilvl w:val="0"/>
          <w:numId w:val="0"/>
        </w:numPr>
        <w:ind w:left="2160"/>
      </w:pPr>
    </w:p>
    <w:p w14:paraId="06569C11" w14:textId="6193418B" w:rsidR="003E7D1F" w:rsidRDefault="005247FD" w:rsidP="00592524">
      <w:pPr>
        <w:pStyle w:val="Heading3"/>
        <w:spacing w:before="240" w:after="240"/>
      </w:pPr>
      <w:r>
        <w:t>Internal Bracing</w:t>
      </w:r>
      <w:r w:rsidR="00A47088">
        <w:t xml:space="preserve"> and Securing</w:t>
      </w:r>
      <w:r w:rsidR="003E7D1F">
        <w:t>:</w:t>
      </w:r>
    </w:p>
    <w:p w14:paraId="43ADF564" w14:textId="7BA8A5E0" w:rsidR="00506D1D" w:rsidRDefault="00506D1D" w:rsidP="00A47088">
      <w:pPr>
        <w:pStyle w:val="Heading4"/>
      </w:pPr>
      <w:r>
        <w:t xml:space="preserve">The internal brace assembly comprises 3 nonmetallic polymer bars specially designed, whereby 2 of the bars are threaded through the pyramidal projections of the HPTRM to form a semi-rigid base and upright member, which both are then connected using the third bar as a transverse member. These braces shall be installed </w:t>
      </w:r>
      <w:r w:rsidR="00AF0BB2">
        <w:t xml:space="preserve">within each internal baffle </w:t>
      </w:r>
      <w:r>
        <w:t xml:space="preserve">not to exceed </w:t>
      </w:r>
      <w:r w:rsidR="00A47088" w:rsidRPr="00A47088">
        <w:t>6</w:t>
      </w:r>
      <w:r w:rsidR="00AF0BB2">
        <w:t>1</w:t>
      </w:r>
      <w:r w:rsidR="00A47088">
        <w:t xml:space="preserve"> mm</w:t>
      </w:r>
      <w:r w:rsidR="00A47088" w:rsidRPr="00A47088">
        <w:t xml:space="preserve"> </w:t>
      </w:r>
      <w:r w:rsidR="00A47088">
        <w:t>(</w:t>
      </w:r>
      <w:r w:rsidR="00AF0BB2">
        <w:t>24</w:t>
      </w:r>
      <w:r>
        <w:t xml:space="preserve"> inches</w:t>
      </w:r>
      <w:r w:rsidR="00A47088">
        <w:t>)</w:t>
      </w:r>
      <w:r w:rsidR="00AF0BB2">
        <w:t>.</w:t>
      </w:r>
    </w:p>
    <w:p w14:paraId="03ABE688" w14:textId="77777777" w:rsidR="00EC145C" w:rsidRDefault="00EC145C" w:rsidP="00EC145C">
      <w:pPr>
        <w:pStyle w:val="Heading4"/>
        <w:numPr>
          <w:ilvl w:val="0"/>
          <w:numId w:val="0"/>
        </w:numPr>
        <w:ind w:left="2160"/>
      </w:pPr>
    </w:p>
    <w:p w14:paraId="74B7A3C7" w14:textId="3AD94BAA" w:rsidR="00A47088" w:rsidRDefault="00AF0BB2" w:rsidP="00A47088">
      <w:pPr>
        <w:pStyle w:val="Heading4"/>
        <w:rPr>
          <w:rFonts w:ascii="Times" w:hAnsi="Times"/>
        </w:rPr>
      </w:pPr>
      <w:r>
        <w:t>Synthetic</w:t>
      </w:r>
      <w:r w:rsidR="00506D1D">
        <w:t xml:space="preserve"> stakes</w:t>
      </w:r>
      <w:r>
        <w:t xml:space="preserve"> </w:t>
      </w:r>
      <w:r w:rsidR="00506D1D">
        <w:t xml:space="preserve">are used to </w:t>
      </w:r>
      <w:r>
        <w:t>secure the various connections between the HPTRM panels</w:t>
      </w:r>
      <w:r w:rsidR="00506D1D" w:rsidRPr="00A47088">
        <w:rPr>
          <w:rFonts w:ascii="Times" w:hAnsi="Times"/>
        </w:rPr>
        <w:t>.</w:t>
      </w:r>
      <w:r w:rsidR="0069730E">
        <w:rPr>
          <w:rFonts w:ascii="Times" w:hAnsi="Times"/>
        </w:rPr>
        <w:t xml:space="preserve"> The synthetic stakes are to be composed of a UV stabilized, nonmetallic polymer and designed to provide a positive connection between </w:t>
      </w:r>
      <w:r w:rsidR="00332B42">
        <w:rPr>
          <w:rFonts w:ascii="Times" w:hAnsi="Times"/>
        </w:rPr>
        <w:t xml:space="preserve">the different layers of HPTRM. </w:t>
      </w:r>
    </w:p>
    <w:p w14:paraId="44130839" w14:textId="77777777" w:rsidR="003E7D1F" w:rsidRPr="00A47088" w:rsidRDefault="003E7D1F" w:rsidP="00592524">
      <w:pPr>
        <w:pStyle w:val="Heading1"/>
        <w:spacing w:before="240" w:after="240"/>
        <w:rPr>
          <w:rFonts w:ascii="Times" w:hAnsi="Times"/>
        </w:rPr>
      </w:pPr>
      <w:r w:rsidRPr="00A47088">
        <w:rPr>
          <w:rFonts w:ascii="Times" w:hAnsi="Times"/>
        </w:rPr>
        <w:lastRenderedPageBreak/>
        <w:t>EXECUTION</w:t>
      </w:r>
    </w:p>
    <w:p w14:paraId="292F4129" w14:textId="77777777" w:rsidR="003E7D1F" w:rsidRPr="00A47088" w:rsidRDefault="00A47088" w:rsidP="00592524">
      <w:pPr>
        <w:pStyle w:val="Heading2"/>
        <w:spacing w:before="240" w:after="240"/>
        <w:rPr>
          <w:rFonts w:ascii="Times" w:hAnsi="Times"/>
        </w:rPr>
      </w:pPr>
      <w:r w:rsidRPr="00A47088">
        <w:rPr>
          <w:rFonts w:ascii="Times" w:hAnsi="Times"/>
        </w:rPr>
        <w:t xml:space="preserve">SUBGRADE </w:t>
      </w:r>
      <w:r w:rsidR="003E7D1F" w:rsidRPr="00A47088">
        <w:rPr>
          <w:rFonts w:ascii="Times" w:hAnsi="Times"/>
        </w:rPr>
        <w:t>PREPARATION</w:t>
      </w:r>
    </w:p>
    <w:p w14:paraId="14E37C31" w14:textId="7F5AB782" w:rsidR="00610DD3" w:rsidRDefault="00A47088" w:rsidP="00853133">
      <w:pPr>
        <w:pStyle w:val="Heading3"/>
      </w:pPr>
      <w:r w:rsidRPr="00A47088">
        <w:rPr>
          <w:rFonts w:cs="Arial"/>
        </w:rPr>
        <w:t xml:space="preserve">Excavate </w:t>
      </w:r>
      <w:r w:rsidR="001A34AF">
        <w:t>the area to be protected to 30</w:t>
      </w:r>
      <w:r w:rsidR="00EC145C">
        <w:t xml:space="preserve"> cm</w:t>
      </w:r>
      <w:r w:rsidRPr="00A47088">
        <w:t xml:space="preserve"> </w:t>
      </w:r>
      <w:r w:rsidR="00EC145C">
        <w:t>(</w:t>
      </w:r>
      <w:r w:rsidR="001A34AF">
        <w:t>12</w:t>
      </w:r>
      <w:r w:rsidRPr="00A47088">
        <w:t xml:space="preserve"> in</w:t>
      </w:r>
      <w:r w:rsidR="00EC145C">
        <w:t>)</w:t>
      </w:r>
      <w:r w:rsidRPr="00A47088">
        <w:t xml:space="preserve"> deep below finished grade</w:t>
      </w:r>
      <w:r w:rsidR="009329EF">
        <w:t xml:space="preserve"> as needed</w:t>
      </w:r>
      <w:r w:rsidRPr="00A47088">
        <w:t xml:space="preserve"> using a</w:t>
      </w:r>
      <w:r w:rsidR="00EC145C">
        <w:t xml:space="preserve">n excavator with smooth bucket </w:t>
      </w:r>
      <w:r w:rsidRPr="00A47088">
        <w:t xml:space="preserve">to reduce disturbance at the defined subgrade elevation. </w:t>
      </w:r>
    </w:p>
    <w:p w14:paraId="49FB7B84" w14:textId="77777777" w:rsidR="00055142" w:rsidRDefault="00853133" w:rsidP="00610DD3">
      <w:pPr>
        <w:pStyle w:val="Heading3"/>
      </w:pPr>
      <w:r w:rsidRPr="00853133">
        <w:t>Deleterious material (overly wet soil, uncontrolled loose fill, construction debris, organics, etc.) encountered during this excavation shall be over-excavated, removed, and replaced with compacted granular fill</w:t>
      </w:r>
      <w:r w:rsidR="00610DD3" w:rsidRPr="00610DD3">
        <w:t xml:space="preserve"> </w:t>
      </w:r>
      <w:r w:rsidR="00610DD3" w:rsidRPr="00A47088">
        <w:t>or approved backfill soil</w:t>
      </w:r>
      <w:r w:rsidRPr="00853133">
        <w:t xml:space="preserve">. </w:t>
      </w:r>
      <w:r w:rsidR="008D185B">
        <w:t>Compact</w:t>
      </w:r>
      <w:r w:rsidRPr="00853133">
        <w:t xml:space="preserve"> the subgrade as specified by the Engineer</w:t>
      </w:r>
      <w:r w:rsidR="00A47088" w:rsidRPr="00A47088">
        <w:t>.</w:t>
      </w:r>
    </w:p>
    <w:p w14:paraId="70EEF952" w14:textId="77777777" w:rsidR="003E7D1F" w:rsidRDefault="003E7D1F" w:rsidP="00592524">
      <w:pPr>
        <w:pStyle w:val="Heading2"/>
        <w:spacing w:before="240" w:after="240"/>
      </w:pPr>
      <w:r>
        <w:t>INSTALLATION</w:t>
      </w:r>
    </w:p>
    <w:p w14:paraId="1ADFA9F0" w14:textId="6907F466" w:rsidR="00882F83" w:rsidRDefault="00882F83" w:rsidP="00D87C2C">
      <w:pPr>
        <w:pStyle w:val="Heading3"/>
      </w:pPr>
      <w:r>
        <w:t xml:space="preserve">Install the </w:t>
      </w:r>
      <w:r w:rsidR="00F3604B">
        <w:t xml:space="preserve">Engineered Mattress System </w:t>
      </w:r>
      <w:r>
        <w:t>at elevation and alignment indicated.</w:t>
      </w:r>
    </w:p>
    <w:p w14:paraId="3D1F7BC4" w14:textId="7BFE4D9C" w:rsidR="00E57AA9" w:rsidRDefault="00E57AA9" w:rsidP="00D87C2C">
      <w:pPr>
        <w:pStyle w:val="Heading3"/>
      </w:pPr>
      <w:r>
        <w:t>Prior to placement of the HPTRM</w:t>
      </w:r>
      <w:r w:rsidR="00695C38">
        <w:t xml:space="preserve"> component, install the geotextile liner across the </w:t>
      </w:r>
      <w:r w:rsidR="009329EF">
        <w:t xml:space="preserve">bottom and </w:t>
      </w:r>
      <w:r w:rsidR="00695C38">
        <w:t>up the sides of the excavated area.</w:t>
      </w:r>
    </w:p>
    <w:p w14:paraId="7BB374B9" w14:textId="7E6F470C" w:rsidR="00332B42" w:rsidRDefault="00332B42" w:rsidP="00D87C2C">
      <w:pPr>
        <w:pStyle w:val="Heading3"/>
      </w:pPr>
      <w:r>
        <w:t xml:space="preserve">Beginning at the downstream end of the protected area, </w:t>
      </w:r>
      <w:r w:rsidR="00E57AA9">
        <w:t xml:space="preserve">begin </w:t>
      </w:r>
      <w:r>
        <w:t>place</w:t>
      </w:r>
      <w:r w:rsidR="00E57AA9">
        <w:t>ment</w:t>
      </w:r>
      <w:r>
        <w:t xml:space="preserve"> </w:t>
      </w:r>
      <w:r w:rsidR="00E57AA9">
        <w:t>of HPTRM, ensuring enough extra material along edges of installation to cover the side of the excavated area and the top overlap.</w:t>
      </w:r>
      <w:r w:rsidR="007E5BF8">
        <w:t xml:space="preserve"> This amount may vary by project, but would be around 450 mm (18 in) for a 300 mm (12 in) deep excavation.</w:t>
      </w:r>
    </w:p>
    <w:p w14:paraId="79A679AE" w14:textId="5A610B5B" w:rsidR="00E57AA9" w:rsidRDefault="00E57AA9" w:rsidP="00D87C2C">
      <w:pPr>
        <w:pStyle w:val="Heading3"/>
      </w:pPr>
      <w:r>
        <w:t xml:space="preserve">Continue with the placement of additional HPTRM as needed to </w:t>
      </w:r>
      <w:r w:rsidR="00695C38">
        <w:t xml:space="preserve">cover the excavated area, overlapping </w:t>
      </w:r>
      <w:r w:rsidR="007E5BF8">
        <w:t xml:space="preserve">proceeding layers a minimum of </w:t>
      </w:r>
      <w:r w:rsidR="00D16BD0">
        <w:t xml:space="preserve">0.6 m (2 ft) </w:t>
      </w:r>
      <w:r w:rsidR="007E5BF8">
        <w:t>and allowing for enough extra material along the overlap to construct the transition baffle. This amount may vary by project, but would be around 450 mm (18 in) for a 300 mm (12 in) deep excavation.</w:t>
      </w:r>
    </w:p>
    <w:p w14:paraId="740129FE" w14:textId="241D48DE" w:rsidR="00373630" w:rsidRDefault="00373630" w:rsidP="00D87C2C">
      <w:pPr>
        <w:pStyle w:val="Heading3"/>
      </w:pPr>
      <w:r>
        <w:t xml:space="preserve">Secure HPTRM overlap </w:t>
      </w:r>
      <w:r w:rsidR="00D16BD0">
        <w:t xml:space="preserve">along the bottom layer </w:t>
      </w:r>
      <w:r>
        <w:t>with synthetic stakes on 0.6 m (2 ft) spacing.</w:t>
      </w:r>
    </w:p>
    <w:p w14:paraId="303C9338" w14:textId="57E815ED" w:rsidR="00373630" w:rsidRDefault="00373630" w:rsidP="00D87C2C">
      <w:pPr>
        <w:pStyle w:val="Heading3"/>
      </w:pPr>
      <w:r>
        <w:t xml:space="preserve">Once the bottom layer of HPTRM has been placed, internal baffles are to be constructed with the HPTRM material facing downstream along each overlap. Additional HPTRM baffles are to be constructed and placed facing downstream to maintain a maximum baffle spacing of </w:t>
      </w:r>
      <w:r w:rsidR="00B0275B">
        <w:t>2.4 m (8 ft).</w:t>
      </w:r>
    </w:p>
    <w:p w14:paraId="09C08CC6" w14:textId="6E5FBE5E" w:rsidR="00D87C2C" w:rsidRDefault="00B0275B" w:rsidP="00D87C2C">
      <w:pPr>
        <w:pStyle w:val="Heading3"/>
      </w:pPr>
      <w:r>
        <w:t>To construct an internal baffle, w</w:t>
      </w:r>
      <w:r w:rsidR="00D87C2C">
        <w:t xml:space="preserve">eave the bottom and upright internal bracing components (bars) through the interior pyramidal projections of the HPTRM </w:t>
      </w:r>
      <w:r>
        <w:t xml:space="preserve">along the overlap </w:t>
      </w:r>
      <w:r w:rsidR="00D87C2C">
        <w:t xml:space="preserve">toward the </w:t>
      </w:r>
      <w:r w:rsidR="00D16BD0">
        <w:t xml:space="preserve">0.6 m (2 ft) </w:t>
      </w:r>
      <w:r>
        <w:t xml:space="preserve">overlap </w:t>
      </w:r>
      <w:r w:rsidR="00D87C2C">
        <w:t xml:space="preserve">line, being sure to catch 4-8 yarns with the bracing bar at each pyramid. Fold the fabric and stand-up the face, then connect the bars using a </w:t>
      </w:r>
      <w:r w:rsidR="00D16BD0">
        <w:t xml:space="preserve">bar </w:t>
      </w:r>
      <w:r w:rsidR="00D87C2C">
        <w:t xml:space="preserve">slot at the </w:t>
      </w:r>
      <w:r>
        <w:t>overlap</w:t>
      </w:r>
      <w:r w:rsidR="00D87C2C">
        <w:t xml:space="preserve"> line. While holding the fa</w:t>
      </w:r>
      <w:r w:rsidR="00D16BD0">
        <w:t>ce near vertical, connect those two</w:t>
      </w:r>
      <w:r w:rsidR="00D87C2C">
        <w:t xml:space="preserve"> bars with the third bar, aligned transverse to the other two using </w:t>
      </w:r>
      <w:r>
        <w:t xml:space="preserve">the </w:t>
      </w:r>
      <w:r w:rsidR="00D16BD0">
        <w:t>bar</w:t>
      </w:r>
      <w:r w:rsidR="00D87C2C">
        <w:t xml:space="preserve"> slots. Install these braces at a </w:t>
      </w:r>
      <w:r w:rsidR="00B9704E">
        <w:t xml:space="preserve">maximum </w:t>
      </w:r>
      <w:r w:rsidR="00D87C2C">
        <w:t xml:space="preserve">uniform spacing of </w:t>
      </w:r>
      <w:r w:rsidR="00D16BD0">
        <w:t xml:space="preserve">0.6 m (2 ft) </w:t>
      </w:r>
      <w:r w:rsidR="00D87C2C">
        <w:t xml:space="preserve">along the </w:t>
      </w:r>
      <w:r>
        <w:t>baffle</w:t>
      </w:r>
      <w:r w:rsidR="00D87C2C">
        <w:t>.</w:t>
      </w:r>
    </w:p>
    <w:p w14:paraId="4AB7F3FF" w14:textId="47BC607F" w:rsidR="00B0275B" w:rsidRDefault="00B0275B" w:rsidP="00D87C2C">
      <w:pPr>
        <w:pStyle w:val="Heading3"/>
      </w:pPr>
      <w:r>
        <w:t xml:space="preserve">To construct additional internal baffles, </w:t>
      </w:r>
      <w:r w:rsidR="00D05E50">
        <w:t xml:space="preserve">cut a 1.1 m (3.5 ft) wide strip of HPTRM and follow the process shown in Step G. Once constructed and placed, all additional baffles should be secured </w:t>
      </w:r>
      <w:r w:rsidR="00D16BD0">
        <w:t xml:space="preserve">to the lower HPTRM layer </w:t>
      </w:r>
      <w:r w:rsidR="00D05E50">
        <w:t>with synthetic stakes on 0.6 m (2 ft) spacing.</w:t>
      </w:r>
    </w:p>
    <w:p w14:paraId="2FD6A976" w14:textId="7137E2B0" w:rsidR="00D87C2C" w:rsidRDefault="004A470F" w:rsidP="004A470F">
      <w:pPr>
        <w:pStyle w:val="Heading3"/>
      </w:pPr>
      <w:r>
        <w:t xml:space="preserve">Once bottom layer of HPTRM and internal baffles are placed, begin infilling the Engineered Mattress System with approved </w:t>
      </w:r>
      <w:r w:rsidR="009329EF">
        <w:t>material</w:t>
      </w:r>
      <w:r>
        <w:t xml:space="preserve">. Care should be taken when placing fill </w:t>
      </w:r>
      <w:r w:rsidR="00F412BA">
        <w:t xml:space="preserve">around the braces </w:t>
      </w:r>
      <w:r>
        <w:t xml:space="preserve">and on each side of the internal baffles, so as to fill on both sides </w:t>
      </w:r>
      <w:r w:rsidR="000A0063">
        <w:t xml:space="preserve">concurrently </w:t>
      </w:r>
      <w:r>
        <w:t>and avoid damaging the internal baffles.</w:t>
      </w:r>
    </w:p>
    <w:p w14:paraId="592FEB4F" w14:textId="080080E3" w:rsidR="00D87C2C" w:rsidRDefault="009F5DC1" w:rsidP="009F5DC1">
      <w:pPr>
        <w:pStyle w:val="Heading3"/>
      </w:pPr>
      <w:r>
        <w:t xml:space="preserve">Fill should be placed to bring the total infill height up to </w:t>
      </w:r>
      <w:r w:rsidR="00800302" w:rsidRPr="00800302">
        <w:t>30 cm</w:t>
      </w:r>
      <w:r w:rsidR="00800302">
        <w:t xml:space="preserve"> (</w:t>
      </w:r>
      <w:r w:rsidR="00800302" w:rsidRPr="00800302">
        <w:t>12 in).</w:t>
      </w:r>
      <w:r>
        <w:t xml:space="preserve"> If needed, the upper 50-75 mm (2-3 in)</w:t>
      </w:r>
      <w:r w:rsidR="00800302" w:rsidRPr="00800302">
        <w:t xml:space="preserve"> </w:t>
      </w:r>
      <w:r w:rsidR="007D47C1">
        <w:t xml:space="preserve">of the Engineered Mattress System </w:t>
      </w:r>
      <w:r>
        <w:t xml:space="preserve">can be separated with the geotextile liner and filled with topsoil </w:t>
      </w:r>
      <w:r w:rsidR="007D47C1">
        <w:t xml:space="preserve">to aid in vegetation establishment. </w:t>
      </w:r>
    </w:p>
    <w:p w14:paraId="1E630E91" w14:textId="02E71F02" w:rsidR="00D87C2C" w:rsidRDefault="00D87C2C" w:rsidP="00D87C2C">
      <w:pPr>
        <w:pStyle w:val="Heading3"/>
      </w:pPr>
      <w:r>
        <w:t xml:space="preserve">Fold the </w:t>
      </w:r>
      <w:r w:rsidR="007D47C1">
        <w:t>remaining 150 mm</w:t>
      </w:r>
      <w:r w:rsidR="00033ED0">
        <w:t xml:space="preserve"> (</w:t>
      </w:r>
      <w:r w:rsidR="007D47C1">
        <w:t>6 in</w:t>
      </w:r>
      <w:r w:rsidR="00033ED0">
        <w:t>)</w:t>
      </w:r>
      <w:r>
        <w:t xml:space="preserve"> </w:t>
      </w:r>
      <w:r w:rsidR="00033ED0">
        <w:t>portion</w:t>
      </w:r>
      <w:r>
        <w:t xml:space="preserve"> of the HPTRM </w:t>
      </w:r>
      <w:r w:rsidR="007D47C1">
        <w:t>at each internal baffle</w:t>
      </w:r>
      <w:r>
        <w:t xml:space="preserve"> over the backfill zone</w:t>
      </w:r>
      <w:r w:rsidR="007D47C1">
        <w:t xml:space="preserve"> in the upstream direction</w:t>
      </w:r>
      <w:r>
        <w:t xml:space="preserve">. </w:t>
      </w:r>
    </w:p>
    <w:p w14:paraId="779D4898" w14:textId="187F3FDC" w:rsidR="007D47C1" w:rsidRDefault="007D47C1" w:rsidP="00D87C2C">
      <w:pPr>
        <w:pStyle w:val="Heading3"/>
      </w:pPr>
      <w:r>
        <w:lastRenderedPageBreak/>
        <w:t xml:space="preserve">With the bottom layer of </w:t>
      </w:r>
      <w:r w:rsidR="00463B58">
        <w:t xml:space="preserve">HPTRM and internal baffles installed and the infill placed, align the upper HPTRM layer and secure </w:t>
      </w:r>
      <w:r w:rsidR="00F82745">
        <w:t xml:space="preserve">with synthetic stakes </w:t>
      </w:r>
      <w:r w:rsidR="00463B58">
        <w:t>on each overlap and internal baffle connection on</w:t>
      </w:r>
      <w:r w:rsidR="006A3D9D">
        <w:t xml:space="preserve"> 0.3 m (1 ft) spacing and across the body of the installation on</w:t>
      </w:r>
      <w:r w:rsidR="00463B58">
        <w:t xml:space="preserve"> 0.6 m (2 ft) spacing.</w:t>
      </w:r>
    </w:p>
    <w:p w14:paraId="6D4B03E2" w14:textId="77777777" w:rsidR="00D16BD0" w:rsidRPr="007D47C1" w:rsidRDefault="00D16BD0" w:rsidP="00D16BD0">
      <w:pPr>
        <w:pStyle w:val="Heading3"/>
      </w:pPr>
      <w:r w:rsidRPr="007D47C1">
        <w:t xml:space="preserve">Exercise extreme caution when driving or operating equipment across </w:t>
      </w:r>
      <w:r>
        <w:t>the</w:t>
      </w:r>
      <w:r w:rsidRPr="007D47C1">
        <w:t xml:space="preserve"> HPTRM, as sudden turns or braking may deform or damage the HPTRM, or pull the internal baffles out of proper alignment. </w:t>
      </w:r>
    </w:p>
    <w:p w14:paraId="71E0E44B" w14:textId="77777777" w:rsidR="00D16BD0" w:rsidRDefault="00D16BD0" w:rsidP="00D16BD0">
      <w:pPr>
        <w:pStyle w:val="Heading3"/>
      </w:pPr>
      <w:r>
        <w:t>Rubber-tired or rubber-tracked vehicles shall be used, and sharp turns avoided. No heavy and/or metal-tracked equipment or sharp turns shall be permitted on the installed HPTRM. Foot traffic and construction equipment shall be avoided over the HPTRM if loose or wet soil conditions exist.</w:t>
      </w:r>
    </w:p>
    <w:p w14:paraId="22E84902" w14:textId="165D3D30" w:rsidR="006A3D9D" w:rsidRDefault="006A3D9D" w:rsidP="00D87C2C">
      <w:pPr>
        <w:pStyle w:val="Heading3"/>
      </w:pPr>
      <w:r>
        <w:t>Establish permanent vegetation, where feasible, to assist in the long-term performance of the Engineered Mattress System and the control of erosion.</w:t>
      </w:r>
    </w:p>
    <w:p w14:paraId="1A899491" w14:textId="77777777" w:rsidR="003E7D1F" w:rsidRDefault="003E7D1F" w:rsidP="00592524">
      <w:pPr>
        <w:pStyle w:val="EndOfSection"/>
        <w:spacing w:before="240" w:after="240"/>
      </w:pPr>
      <w:r>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4A43" w14:textId="77777777" w:rsidR="007573E5" w:rsidRDefault="007573E5">
      <w:r>
        <w:separator/>
      </w:r>
    </w:p>
  </w:endnote>
  <w:endnote w:type="continuationSeparator" w:id="0">
    <w:p w14:paraId="3FC1CDE1" w14:textId="77777777" w:rsidR="007573E5" w:rsidRDefault="0075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E42F" w14:textId="77777777" w:rsidR="006A3D9D" w:rsidRDefault="006A3D9D">
    <w:pPr>
      <w:pStyle w:val="Header"/>
      <w:tabs>
        <w:tab w:val="clear" w:pos="4320"/>
        <w:tab w:val="clear" w:pos="8640"/>
      </w:tabs>
      <w:rPr>
        <w:rFonts w:ascii="Times New" w:hAnsi="Times New"/>
      </w:rPr>
    </w:pPr>
  </w:p>
  <w:p w14:paraId="1F82BEEA" w14:textId="77777777" w:rsidR="006A3D9D" w:rsidRPr="00D12D7F" w:rsidRDefault="006A3D9D"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14:anchorId="3B59B4D3" wp14:editId="6CE146DA">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wps:spPr>
                    <wps:txbx>
                      <w:txbxContent>
                        <w:p w14:paraId="35102C6F" w14:textId="77777777" w:rsidR="006A3D9D" w:rsidRPr="00A327E7" w:rsidRDefault="006A3D9D"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6A3D9D" w:rsidRPr="00A327E7" w:rsidRDefault="006A3D9D"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9B4D3"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oB6QEAALgDAAAOAAAAZHJzL2Uyb0RvYy54bWysU9uO0zAQfUfiHyy/0/TKdqOmK9jVIqRl&#10;QVr4AMexGwvHY8Zuk/L1jJ1ut8Ab4sXKeGaO55w52dwMnWUHhcGAq/hsMuVMOQmNcbuKf/t6/2bN&#10;WYjCNcKCUxU/qsBvtq9fbXpfqjm0YBuFjEBcKHtf8TZGXxZFkK3qRJiAV46SGrATkULcFQ2KntA7&#10;W8yn07dFD9h4BKlCoNu7Mcm3GV9rJeNnrYOKzFacZov5xHzW6Sy2G1HuUPjWyNMY4h+m6IRx9OgZ&#10;6k5EwfZo/oLqjEQIoONEQleA1kaqzIHYzKZ/sHlqhVeZC4kT/Fmm8P9g5ePhyX9BFof3MNACM4ng&#10;H0B+D6RN0ftQnmqSpqEMqbruP0FD2xT7CLlj0Ngl+kSIEQwpfTyrq4bIJF1ereeL9WLFmaTcfLG8&#10;XmX5C1E+d3sM8YOCjqWPiiNtL6OLw0OIaRpRPpekxwJY09wba3OQHKNuLbKDoF0LKZWLq7Rf6vqt&#10;0rpU7yB1jul0k5kmciPNONQDJRPjGpojcUYYzUNmp48W8CdnPRmn4uHHXqDizH50tJnr2XKZnJaD&#10;5epqTgFeZurLjHCSoCouI3I2Brdx9Ofeo9m19Na4FAfvSG1tshAvc50mJ3tkpicrJ/9dxrnq5Yfb&#10;/gIAAP//AwBQSwMEFAAGAAgAAAAhANzXwVfiAAAACwEAAA8AAABkcnMvZG93bnJldi54bWxMj01P&#10;wzAMhu9I/IfISNy2tFthU2k68SlA4gBjHLhljWkLjVOSbC3/Hu8EN1vvo9ePi9VoO7FHH1pHCtJp&#10;AgKpcqalWsHm9W6yBBGiJqM7R6jgBwOsyuOjQufGDfSC+3WsBZdQyLWCJsY+lzJUDVodpq5H4uzD&#10;easjr76WxuuBy20nZ0lyLq1uiS80usfrBquv9c4qeHr2m1v5Of9+6Kuleb+6Hx5v3galTk/GywsQ&#10;Ecf4B8NBn9WhZKet25EJolMwSZPFgllO5hmIA5HOMp62Cs6SDGRZyP8/lL8AAAD//wMAUEsBAi0A&#10;FAAGAAgAAAAhALaDOJL+AAAA4QEAABMAAAAAAAAAAAAAAAAAAAAAAFtDb250ZW50X1R5cGVzXS54&#10;bWxQSwECLQAUAAYACAAAACEAOP0h/9YAAACUAQAACwAAAAAAAAAAAAAAAAAvAQAAX3JlbHMvLnJl&#10;bHNQSwECLQAUAAYACAAAACEA99MKAekBAAC4AwAADgAAAAAAAAAAAAAAAAAuAgAAZHJzL2Uyb0Rv&#10;Yy54bWxQSwECLQAUAAYACAAAACEA3NfBV+IAAAALAQAADwAAAAAAAAAAAAAAAABDBAAAZHJzL2Rv&#10;d25yZXYueG1sUEsFBgAAAAAEAAQA8wAAAFIFAAAAAA==&#10;" fillcolor="#ea0029 [3208]" stroked="f">
              <v:textbox>
                <w:txbxContent>
                  <w:p w14:paraId="35102C6F" w14:textId="77777777" w:rsidR="006A3D9D" w:rsidRPr="00A327E7" w:rsidRDefault="006A3D9D"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6A3D9D" w:rsidRPr="00A327E7" w:rsidRDefault="006A3D9D" w:rsidP="001964AE">
                    <w:pPr>
                      <w:tabs>
                        <w:tab w:val="left" w:pos="5040"/>
                      </w:tabs>
                      <w:jc w:val="center"/>
                      <w:rPr>
                        <w:rFonts w:ascii="Arial" w:hAnsi="Arial"/>
                        <w:color w:val="FFFFFF"/>
                        <w:sz w:val="18"/>
                        <w:szCs w:val="18"/>
                      </w:rPr>
                    </w:pPr>
                  </w:p>
                </w:txbxContent>
              </v:textbox>
              <w10:wrap type="square"/>
            </v:shape>
          </w:pict>
        </mc:Fallback>
      </mc:AlternateConten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0B98" w14:textId="77777777" w:rsidR="007573E5" w:rsidRDefault="007573E5">
      <w:r>
        <w:separator/>
      </w:r>
    </w:p>
  </w:footnote>
  <w:footnote w:type="continuationSeparator" w:id="0">
    <w:p w14:paraId="29E794BF" w14:textId="77777777" w:rsidR="007573E5" w:rsidRDefault="0075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6A3D9D" w:rsidRPr="00A327E7" w14:paraId="0DB38055" w14:textId="77777777" w:rsidTr="003D0BAA">
      <w:trPr>
        <w:trHeight w:val="738"/>
      </w:trPr>
      <w:tc>
        <w:tcPr>
          <w:tcW w:w="5000" w:type="pct"/>
          <w:shd w:val="clear" w:color="auto" w:fill="EA0029" w:themeFill="accent5"/>
          <w:vAlign w:val="center"/>
        </w:tcPr>
        <w:p w14:paraId="0F921350" w14:textId="39E4CD65" w:rsidR="006A3D9D" w:rsidRPr="0050734F" w:rsidRDefault="006A3D9D" w:rsidP="0050734F">
          <w:pPr>
            <w:jc w:val="center"/>
            <w:rPr>
              <w:b/>
              <w:color w:val="FFFFFF"/>
            </w:rPr>
          </w:pPr>
          <w:r w:rsidRPr="0050734F">
            <w:rPr>
              <w:b/>
              <w:color w:val="FFFFFF"/>
            </w:rPr>
            <w:t xml:space="preserve">SECTION </w:t>
          </w:r>
          <w:r w:rsidR="007805E1" w:rsidRPr="007805E1">
            <w:rPr>
              <w:b/>
              <w:color w:val="FFFFFF"/>
            </w:rPr>
            <w:t>31 25 13</w:t>
          </w:r>
        </w:p>
        <w:p w14:paraId="71FBB030" w14:textId="2C22A5FE" w:rsidR="006A3D9D" w:rsidRDefault="006A3D9D" w:rsidP="0050734F">
          <w:pPr>
            <w:pStyle w:val="Header"/>
            <w:ind w:right="245"/>
            <w:jc w:val="center"/>
            <w:rPr>
              <w:b/>
              <w:color w:val="FFFFFF"/>
            </w:rPr>
          </w:pPr>
          <w:r w:rsidRPr="00F57F67">
            <w:rPr>
              <w:b/>
              <w:color w:val="FFFFFF"/>
            </w:rPr>
            <w:t xml:space="preserve">ENGINEERED </w:t>
          </w:r>
          <w:r>
            <w:rPr>
              <w:b/>
              <w:color w:val="FFFFFF"/>
            </w:rPr>
            <w:t>MATTRESS SYSTEM</w:t>
          </w:r>
        </w:p>
        <w:p w14:paraId="5FA31041" w14:textId="508DC7BB" w:rsidR="006A3D9D" w:rsidRPr="00A327E7" w:rsidRDefault="006A3D9D"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7805E1">
            <w:rPr>
              <w:rFonts w:ascii="Franklin Gothic Book" w:hAnsi="Franklin Gothic Book"/>
              <w:b/>
              <w:noProof/>
              <w:color w:val="FFFFFF"/>
            </w:rPr>
            <w:t>12</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7805E1">
            <w:rPr>
              <w:rFonts w:ascii="Franklin Gothic Book" w:hAnsi="Franklin Gothic Book"/>
              <w:b/>
              <w:noProof/>
              <w:color w:val="FFFFFF"/>
            </w:rPr>
            <w:t>12</w:t>
          </w:r>
          <w:r w:rsidRPr="00A327E7">
            <w:rPr>
              <w:rFonts w:ascii="Franklin Gothic Book" w:hAnsi="Franklin Gothic Book"/>
              <w:b/>
              <w:color w:val="FFFFFF"/>
              <w:szCs w:val="24"/>
            </w:rPr>
            <w:fldChar w:fldCharType="end"/>
          </w:r>
        </w:p>
      </w:tc>
    </w:tr>
  </w:tbl>
  <w:p w14:paraId="3A4EF3E0" w14:textId="77777777" w:rsidR="006A3D9D" w:rsidRPr="0050734F" w:rsidRDefault="006A3D9D"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7D32691"/>
    <w:multiLevelType w:val="hybridMultilevel"/>
    <w:tmpl w:val="9AAE6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4"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EA"/>
    <w:rsid w:val="000007EE"/>
    <w:rsid w:val="0000526B"/>
    <w:rsid w:val="000160E3"/>
    <w:rsid w:val="00016261"/>
    <w:rsid w:val="00026A38"/>
    <w:rsid w:val="000305CC"/>
    <w:rsid w:val="00033ED0"/>
    <w:rsid w:val="0003765D"/>
    <w:rsid w:val="0004720F"/>
    <w:rsid w:val="00055142"/>
    <w:rsid w:val="00060B29"/>
    <w:rsid w:val="00061A8E"/>
    <w:rsid w:val="00062BB6"/>
    <w:rsid w:val="000843FD"/>
    <w:rsid w:val="000870A2"/>
    <w:rsid w:val="00092DEE"/>
    <w:rsid w:val="000952C8"/>
    <w:rsid w:val="00096F32"/>
    <w:rsid w:val="000A0063"/>
    <w:rsid w:val="000B21B5"/>
    <w:rsid w:val="000B7440"/>
    <w:rsid w:val="000C2E22"/>
    <w:rsid w:val="000F35F5"/>
    <w:rsid w:val="00103DBE"/>
    <w:rsid w:val="00106FE6"/>
    <w:rsid w:val="00110801"/>
    <w:rsid w:val="00121D63"/>
    <w:rsid w:val="00125EFB"/>
    <w:rsid w:val="00132172"/>
    <w:rsid w:val="00145614"/>
    <w:rsid w:val="00146530"/>
    <w:rsid w:val="00151100"/>
    <w:rsid w:val="001527D7"/>
    <w:rsid w:val="001652AF"/>
    <w:rsid w:val="001709EB"/>
    <w:rsid w:val="00172554"/>
    <w:rsid w:val="001964AE"/>
    <w:rsid w:val="001A34AF"/>
    <w:rsid w:val="001A468A"/>
    <w:rsid w:val="001A7D88"/>
    <w:rsid w:val="001A7FC0"/>
    <w:rsid w:val="001B421A"/>
    <w:rsid w:val="001C1EF7"/>
    <w:rsid w:val="001E178B"/>
    <w:rsid w:val="001E1B73"/>
    <w:rsid w:val="001E638F"/>
    <w:rsid w:val="001E7831"/>
    <w:rsid w:val="001E7F32"/>
    <w:rsid w:val="001F4EBA"/>
    <w:rsid w:val="00202546"/>
    <w:rsid w:val="00205727"/>
    <w:rsid w:val="00225ACB"/>
    <w:rsid w:val="00226F72"/>
    <w:rsid w:val="00227663"/>
    <w:rsid w:val="00230C18"/>
    <w:rsid w:val="00235802"/>
    <w:rsid w:val="00241492"/>
    <w:rsid w:val="00241DEF"/>
    <w:rsid w:val="00250040"/>
    <w:rsid w:val="00260A6B"/>
    <w:rsid w:val="00273E3D"/>
    <w:rsid w:val="002761B4"/>
    <w:rsid w:val="002761E0"/>
    <w:rsid w:val="002853CE"/>
    <w:rsid w:val="00290037"/>
    <w:rsid w:val="00292523"/>
    <w:rsid w:val="00295E91"/>
    <w:rsid w:val="002A212C"/>
    <w:rsid w:val="002A3418"/>
    <w:rsid w:val="002A7FB6"/>
    <w:rsid w:val="002B2AD4"/>
    <w:rsid w:val="002B7F2A"/>
    <w:rsid w:val="002C5A98"/>
    <w:rsid w:val="002D231D"/>
    <w:rsid w:val="002D2D3D"/>
    <w:rsid w:val="002D40E5"/>
    <w:rsid w:val="002E0834"/>
    <w:rsid w:val="002E747F"/>
    <w:rsid w:val="002F3EE7"/>
    <w:rsid w:val="0030383B"/>
    <w:rsid w:val="0030472C"/>
    <w:rsid w:val="00304BBB"/>
    <w:rsid w:val="0031311A"/>
    <w:rsid w:val="00320BE0"/>
    <w:rsid w:val="00325E44"/>
    <w:rsid w:val="003321ED"/>
    <w:rsid w:val="00332B42"/>
    <w:rsid w:val="0033377E"/>
    <w:rsid w:val="003437F0"/>
    <w:rsid w:val="003539DC"/>
    <w:rsid w:val="00357F3D"/>
    <w:rsid w:val="00365139"/>
    <w:rsid w:val="00373630"/>
    <w:rsid w:val="0038092D"/>
    <w:rsid w:val="003837E7"/>
    <w:rsid w:val="003839BF"/>
    <w:rsid w:val="003A6E98"/>
    <w:rsid w:val="003A7686"/>
    <w:rsid w:val="003D0BAA"/>
    <w:rsid w:val="003E652E"/>
    <w:rsid w:val="003E7D1F"/>
    <w:rsid w:val="003F092B"/>
    <w:rsid w:val="003F1F37"/>
    <w:rsid w:val="003F2FF6"/>
    <w:rsid w:val="003F7D76"/>
    <w:rsid w:val="0040084A"/>
    <w:rsid w:val="00402D44"/>
    <w:rsid w:val="00404890"/>
    <w:rsid w:val="004149E0"/>
    <w:rsid w:val="00417357"/>
    <w:rsid w:val="004246C1"/>
    <w:rsid w:val="004344C5"/>
    <w:rsid w:val="00434C3D"/>
    <w:rsid w:val="004403C8"/>
    <w:rsid w:val="0045375D"/>
    <w:rsid w:val="00463B58"/>
    <w:rsid w:val="00465B03"/>
    <w:rsid w:val="004874F0"/>
    <w:rsid w:val="00491F78"/>
    <w:rsid w:val="00496A97"/>
    <w:rsid w:val="004974C9"/>
    <w:rsid w:val="004A470F"/>
    <w:rsid w:val="004B69E9"/>
    <w:rsid w:val="004C62E2"/>
    <w:rsid w:val="004D69BE"/>
    <w:rsid w:val="0050013F"/>
    <w:rsid w:val="00506302"/>
    <w:rsid w:val="00506D1D"/>
    <w:rsid w:val="0050734F"/>
    <w:rsid w:val="005247FD"/>
    <w:rsid w:val="00547559"/>
    <w:rsid w:val="005542D1"/>
    <w:rsid w:val="005574EA"/>
    <w:rsid w:val="00562294"/>
    <w:rsid w:val="005834D5"/>
    <w:rsid w:val="00587A4D"/>
    <w:rsid w:val="00587FE0"/>
    <w:rsid w:val="005907A8"/>
    <w:rsid w:val="00592524"/>
    <w:rsid w:val="005A22F7"/>
    <w:rsid w:val="005A5F17"/>
    <w:rsid w:val="005B5DA7"/>
    <w:rsid w:val="005C4507"/>
    <w:rsid w:val="005E6470"/>
    <w:rsid w:val="005F5B0C"/>
    <w:rsid w:val="0060032C"/>
    <w:rsid w:val="0060496D"/>
    <w:rsid w:val="00610DD3"/>
    <w:rsid w:val="00614015"/>
    <w:rsid w:val="006168B4"/>
    <w:rsid w:val="00621674"/>
    <w:rsid w:val="00624BDC"/>
    <w:rsid w:val="00633240"/>
    <w:rsid w:val="00635999"/>
    <w:rsid w:val="0064647A"/>
    <w:rsid w:val="00646B9F"/>
    <w:rsid w:val="00652616"/>
    <w:rsid w:val="00655A2F"/>
    <w:rsid w:val="006670B2"/>
    <w:rsid w:val="0067304A"/>
    <w:rsid w:val="00675689"/>
    <w:rsid w:val="006942DA"/>
    <w:rsid w:val="00695C38"/>
    <w:rsid w:val="0069730E"/>
    <w:rsid w:val="00697C32"/>
    <w:rsid w:val="006A3D9D"/>
    <w:rsid w:val="006B7239"/>
    <w:rsid w:val="006C1B39"/>
    <w:rsid w:val="006E415A"/>
    <w:rsid w:val="006E71CC"/>
    <w:rsid w:val="006F519C"/>
    <w:rsid w:val="00711EA1"/>
    <w:rsid w:val="00712575"/>
    <w:rsid w:val="0072088B"/>
    <w:rsid w:val="00736C92"/>
    <w:rsid w:val="007370F6"/>
    <w:rsid w:val="007408BA"/>
    <w:rsid w:val="00746E1E"/>
    <w:rsid w:val="00747366"/>
    <w:rsid w:val="007573E5"/>
    <w:rsid w:val="007677BE"/>
    <w:rsid w:val="007805E1"/>
    <w:rsid w:val="007947A0"/>
    <w:rsid w:val="007A1F39"/>
    <w:rsid w:val="007A427F"/>
    <w:rsid w:val="007C51DC"/>
    <w:rsid w:val="007D24B2"/>
    <w:rsid w:val="007D47C1"/>
    <w:rsid w:val="007E214E"/>
    <w:rsid w:val="007E5BF8"/>
    <w:rsid w:val="007F6710"/>
    <w:rsid w:val="00800302"/>
    <w:rsid w:val="00801AA8"/>
    <w:rsid w:val="00805BE3"/>
    <w:rsid w:val="00826CC0"/>
    <w:rsid w:val="00831EA1"/>
    <w:rsid w:val="00837E02"/>
    <w:rsid w:val="00841883"/>
    <w:rsid w:val="00853133"/>
    <w:rsid w:val="00861D14"/>
    <w:rsid w:val="008674FA"/>
    <w:rsid w:val="00872382"/>
    <w:rsid w:val="008729D9"/>
    <w:rsid w:val="00874A0D"/>
    <w:rsid w:val="00881713"/>
    <w:rsid w:val="00882F83"/>
    <w:rsid w:val="00894A09"/>
    <w:rsid w:val="0089635D"/>
    <w:rsid w:val="008A655B"/>
    <w:rsid w:val="008A65B3"/>
    <w:rsid w:val="008A6BA8"/>
    <w:rsid w:val="008B5F81"/>
    <w:rsid w:val="008D185B"/>
    <w:rsid w:val="008D55DD"/>
    <w:rsid w:val="008D6089"/>
    <w:rsid w:val="009329EF"/>
    <w:rsid w:val="00932B83"/>
    <w:rsid w:val="00934E58"/>
    <w:rsid w:val="0094327A"/>
    <w:rsid w:val="009434D8"/>
    <w:rsid w:val="00946EA2"/>
    <w:rsid w:val="00954723"/>
    <w:rsid w:val="00970C47"/>
    <w:rsid w:val="0097102A"/>
    <w:rsid w:val="00977E6B"/>
    <w:rsid w:val="00983C5E"/>
    <w:rsid w:val="009932D2"/>
    <w:rsid w:val="009A4B76"/>
    <w:rsid w:val="009A4F77"/>
    <w:rsid w:val="009A500D"/>
    <w:rsid w:val="009A5C76"/>
    <w:rsid w:val="009B5663"/>
    <w:rsid w:val="009B6C8E"/>
    <w:rsid w:val="009C5426"/>
    <w:rsid w:val="009C7E3F"/>
    <w:rsid w:val="009D5EEE"/>
    <w:rsid w:val="009E0472"/>
    <w:rsid w:val="009E4EFB"/>
    <w:rsid w:val="009F0016"/>
    <w:rsid w:val="009F0E0B"/>
    <w:rsid w:val="009F23EB"/>
    <w:rsid w:val="009F5DC1"/>
    <w:rsid w:val="00A04A4A"/>
    <w:rsid w:val="00A12B30"/>
    <w:rsid w:val="00A23F72"/>
    <w:rsid w:val="00A257AB"/>
    <w:rsid w:val="00A26FE3"/>
    <w:rsid w:val="00A40DE3"/>
    <w:rsid w:val="00A42D44"/>
    <w:rsid w:val="00A433CE"/>
    <w:rsid w:val="00A46374"/>
    <w:rsid w:val="00A47088"/>
    <w:rsid w:val="00A517A8"/>
    <w:rsid w:val="00A57128"/>
    <w:rsid w:val="00A60803"/>
    <w:rsid w:val="00A654D0"/>
    <w:rsid w:val="00A72259"/>
    <w:rsid w:val="00A7608C"/>
    <w:rsid w:val="00A772C0"/>
    <w:rsid w:val="00A808E3"/>
    <w:rsid w:val="00A90A9C"/>
    <w:rsid w:val="00AC38E7"/>
    <w:rsid w:val="00AE3EEC"/>
    <w:rsid w:val="00AE59BD"/>
    <w:rsid w:val="00AF0BB2"/>
    <w:rsid w:val="00AF3056"/>
    <w:rsid w:val="00B0275B"/>
    <w:rsid w:val="00B11D73"/>
    <w:rsid w:val="00B22D58"/>
    <w:rsid w:val="00B26459"/>
    <w:rsid w:val="00B3049C"/>
    <w:rsid w:val="00B317C8"/>
    <w:rsid w:val="00B41255"/>
    <w:rsid w:val="00B45397"/>
    <w:rsid w:val="00B46247"/>
    <w:rsid w:val="00B617FA"/>
    <w:rsid w:val="00B81172"/>
    <w:rsid w:val="00B956AE"/>
    <w:rsid w:val="00B9704E"/>
    <w:rsid w:val="00BA0061"/>
    <w:rsid w:val="00BB051D"/>
    <w:rsid w:val="00BB30E9"/>
    <w:rsid w:val="00BC1C92"/>
    <w:rsid w:val="00BC29E7"/>
    <w:rsid w:val="00BD3851"/>
    <w:rsid w:val="00C019D3"/>
    <w:rsid w:val="00C132F0"/>
    <w:rsid w:val="00C2563D"/>
    <w:rsid w:val="00C27E27"/>
    <w:rsid w:val="00C64025"/>
    <w:rsid w:val="00C64102"/>
    <w:rsid w:val="00C7054C"/>
    <w:rsid w:val="00C73909"/>
    <w:rsid w:val="00C770B0"/>
    <w:rsid w:val="00C96C3E"/>
    <w:rsid w:val="00CA77F7"/>
    <w:rsid w:val="00CB4121"/>
    <w:rsid w:val="00CB52B4"/>
    <w:rsid w:val="00CB57D8"/>
    <w:rsid w:val="00CE2F32"/>
    <w:rsid w:val="00CE3A83"/>
    <w:rsid w:val="00CF29A3"/>
    <w:rsid w:val="00CF42D9"/>
    <w:rsid w:val="00D00896"/>
    <w:rsid w:val="00D05E50"/>
    <w:rsid w:val="00D07ECE"/>
    <w:rsid w:val="00D12D7F"/>
    <w:rsid w:val="00D16BD0"/>
    <w:rsid w:val="00D21ADA"/>
    <w:rsid w:val="00D2299B"/>
    <w:rsid w:val="00D25C85"/>
    <w:rsid w:val="00D40E02"/>
    <w:rsid w:val="00D40F24"/>
    <w:rsid w:val="00D42C2A"/>
    <w:rsid w:val="00D45028"/>
    <w:rsid w:val="00D51501"/>
    <w:rsid w:val="00D52038"/>
    <w:rsid w:val="00D5461E"/>
    <w:rsid w:val="00D77357"/>
    <w:rsid w:val="00D80781"/>
    <w:rsid w:val="00D867A8"/>
    <w:rsid w:val="00D87C2C"/>
    <w:rsid w:val="00D90CF1"/>
    <w:rsid w:val="00DA7A91"/>
    <w:rsid w:val="00DB025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57AA9"/>
    <w:rsid w:val="00E61710"/>
    <w:rsid w:val="00E6543B"/>
    <w:rsid w:val="00E703F8"/>
    <w:rsid w:val="00E72906"/>
    <w:rsid w:val="00E80871"/>
    <w:rsid w:val="00EB6CF1"/>
    <w:rsid w:val="00EC145C"/>
    <w:rsid w:val="00EC406E"/>
    <w:rsid w:val="00ED0B41"/>
    <w:rsid w:val="00EE2379"/>
    <w:rsid w:val="00EE30A5"/>
    <w:rsid w:val="00EE3CFE"/>
    <w:rsid w:val="00EE3FAA"/>
    <w:rsid w:val="00EE507C"/>
    <w:rsid w:val="00EF4C3B"/>
    <w:rsid w:val="00F00E35"/>
    <w:rsid w:val="00F05A6F"/>
    <w:rsid w:val="00F204DF"/>
    <w:rsid w:val="00F26DD5"/>
    <w:rsid w:val="00F313AE"/>
    <w:rsid w:val="00F35F83"/>
    <w:rsid w:val="00F3604B"/>
    <w:rsid w:val="00F412BA"/>
    <w:rsid w:val="00F57F67"/>
    <w:rsid w:val="00F60E71"/>
    <w:rsid w:val="00F640A5"/>
    <w:rsid w:val="00F66978"/>
    <w:rsid w:val="00F82745"/>
    <w:rsid w:val="00FA2A1C"/>
    <w:rsid w:val="00FB01CC"/>
    <w:rsid w:val="00FB44E3"/>
    <w:rsid w:val="00FD4045"/>
    <w:rsid w:val="00FD57EF"/>
    <w:rsid w:val="00FE1FAF"/>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FA1EA0"/>
  <w15:docId w15:val="{CB96A34B-7CD8-4818-9FF3-12E65CE2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 w:type="paragraph" w:customStyle="1" w:styleId="Indent1Hanging">
    <w:name w:val="Indent 1 Hanging"/>
    <w:basedOn w:val="Normal"/>
    <w:rsid w:val="00A47088"/>
    <w:pPr>
      <w:ind w:left="720" w:hanging="360"/>
      <w:jc w:val="both"/>
    </w:pPr>
    <w:rPr>
      <w:sz w:val="24"/>
    </w:rPr>
  </w:style>
  <w:style w:type="character" w:styleId="CommentReference">
    <w:name w:val="annotation reference"/>
    <w:basedOn w:val="DefaultParagraphFont"/>
    <w:uiPriority w:val="99"/>
    <w:semiHidden/>
    <w:unhideWhenUsed/>
    <w:rsid w:val="001E638F"/>
    <w:rPr>
      <w:sz w:val="18"/>
      <w:szCs w:val="18"/>
    </w:rPr>
  </w:style>
  <w:style w:type="paragraph" w:styleId="CommentText">
    <w:name w:val="annotation text"/>
    <w:basedOn w:val="Normal"/>
    <w:link w:val="CommentTextChar"/>
    <w:uiPriority w:val="99"/>
    <w:semiHidden/>
    <w:unhideWhenUsed/>
    <w:rsid w:val="001E638F"/>
    <w:rPr>
      <w:sz w:val="24"/>
      <w:szCs w:val="24"/>
    </w:rPr>
  </w:style>
  <w:style w:type="character" w:customStyle="1" w:styleId="CommentTextChar">
    <w:name w:val="Comment Text Char"/>
    <w:basedOn w:val="DefaultParagraphFont"/>
    <w:link w:val="CommentText"/>
    <w:uiPriority w:val="99"/>
    <w:semiHidden/>
    <w:rsid w:val="001E638F"/>
    <w:rPr>
      <w:sz w:val="24"/>
      <w:szCs w:val="24"/>
    </w:rPr>
  </w:style>
  <w:style w:type="paragraph" w:styleId="CommentSubject">
    <w:name w:val="annotation subject"/>
    <w:basedOn w:val="CommentText"/>
    <w:next w:val="CommentText"/>
    <w:link w:val="CommentSubjectChar"/>
    <w:uiPriority w:val="99"/>
    <w:semiHidden/>
    <w:unhideWhenUsed/>
    <w:rsid w:val="001E638F"/>
    <w:rPr>
      <w:b/>
      <w:bCs/>
      <w:sz w:val="20"/>
      <w:szCs w:val="20"/>
    </w:rPr>
  </w:style>
  <w:style w:type="character" w:customStyle="1" w:styleId="CommentSubjectChar">
    <w:name w:val="Comment Subject Char"/>
    <w:basedOn w:val="CommentTextChar"/>
    <w:link w:val="CommentSubject"/>
    <w:uiPriority w:val="99"/>
    <w:semiHidden/>
    <w:rsid w:val="001E638F"/>
    <w:rPr>
      <w:b/>
      <w:bCs/>
      <w:sz w:val="24"/>
      <w:szCs w:val="24"/>
    </w:rPr>
  </w:style>
  <w:style w:type="character" w:customStyle="1" w:styleId="Heading3Char">
    <w:name w:val="Heading 3 Char"/>
    <w:basedOn w:val="DefaultParagraphFont"/>
    <w:link w:val="Heading3"/>
    <w:uiPriority w:val="9"/>
    <w:rsid w:val="00E5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5772">
      <w:bodyDiv w:val="1"/>
      <w:marLeft w:val="0"/>
      <w:marRight w:val="0"/>
      <w:marTop w:val="0"/>
      <w:marBottom w:val="0"/>
      <w:divBdr>
        <w:top w:val="none" w:sz="0" w:space="0" w:color="auto"/>
        <w:left w:val="none" w:sz="0" w:space="0" w:color="auto"/>
        <w:bottom w:val="none" w:sz="0" w:space="0" w:color="auto"/>
        <w:right w:val="none" w:sz="0" w:space="0" w:color="auto"/>
      </w:divBdr>
    </w:div>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F670-282A-452A-8936-B8BFFE45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318</TotalTime>
  <Pages>12</Pages>
  <Words>4018</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Kathryn Grant</cp:lastModifiedBy>
  <cp:revision>10</cp:revision>
  <cp:lastPrinted>2004-01-22T23:03:00Z</cp:lastPrinted>
  <dcterms:created xsi:type="dcterms:W3CDTF">2021-02-11T16:14:00Z</dcterms:created>
  <dcterms:modified xsi:type="dcterms:W3CDTF">2022-01-10T16:53:00Z</dcterms:modified>
</cp:coreProperties>
</file>